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3D724" w14:textId="77777777" w:rsidR="00B42BDD" w:rsidRPr="00BE7257" w:rsidRDefault="00B42BDD" w:rsidP="00B42BDD">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Style w:val="y2iqfc"/>
          <w:rFonts w:ascii="Times New Roman" w:hAnsi="Times New Roman" w:cs="Times New Roman"/>
          <w:b/>
          <w:color w:val="1F1F1F"/>
          <w:sz w:val="24"/>
          <w:szCs w:val="24"/>
          <w:lang w:val="en"/>
        </w:rPr>
      </w:pPr>
      <w:r w:rsidRPr="00BE7257">
        <w:rPr>
          <w:rStyle w:val="y2iqfc"/>
          <w:rFonts w:ascii="Times New Roman" w:hAnsi="Times New Roman" w:cs="Times New Roman"/>
          <w:b/>
          <w:color w:val="1F1F1F"/>
          <w:sz w:val="24"/>
          <w:szCs w:val="24"/>
          <w:lang w:val="en"/>
        </w:rPr>
        <w:t>AL-FARABI</w:t>
      </w:r>
      <w:r>
        <w:rPr>
          <w:rStyle w:val="y2iqfc"/>
          <w:rFonts w:ascii="Times New Roman" w:hAnsi="Times New Roman" w:cs="Times New Roman"/>
          <w:b/>
          <w:color w:val="1F1F1F"/>
          <w:sz w:val="24"/>
          <w:szCs w:val="24"/>
          <w:lang w:val="en"/>
        </w:rPr>
        <w:t xml:space="preserve"> KAZAKH NATIONAL UNIVERSITY</w:t>
      </w:r>
    </w:p>
    <w:p w14:paraId="20B1859A" w14:textId="77777777" w:rsidR="00B42BDD" w:rsidRPr="00BE7257" w:rsidRDefault="00B42BDD" w:rsidP="00B42BDD">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Style w:val="y2iqfc"/>
          <w:rFonts w:ascii="Times New Roman" w:hAnsi="Times New Roman" w:cs="Times New Roman"/>
          <w:b/>
          <w:color w:val="1F1F1F"/>
          <w:sz w:val="24"/>
          <w:szCs w:val="24"/>
          <w:lang w:val="en"/>
        </w:rPr>
      </w:pPr>
      <w:r w:rsidRPr="00BE7257">
        <w:rPr>
          <w:rStyle w:val="y2iqfc"/>
          <w:rFonts w:ascii="Times New Roman" w:hAnsi="Times New Roman" w:cs="Times New Roman"/>
          <w:b/>
          <w:color w:val="1F1F1F"/>
          <w:sz w:val="24"/>
          <w:szCs w:val="24"/>
          <w:lang w:val="en"/>
        </w:rPr>
        <w:t>Faculty of Mechanics and Mathematics</w:t>
      </w:r>
    </w:p>
    <w:p w14:paraId="555F32CB" w14:textId="77777777" w:rsidR="00B42BDD" w:rsidRPr="00BE7257" w:rsidRDefault="00B42BDD" w:rsidP="00B42BDD">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b/>
          <w:color w:val="1F1F1F"/>
          <w:sz w:val="24"/>
          <w:szCs w:val="24"/>
          <w:lang w:val="en-US"/>
        </w:rPr>
      </w:pPr>
      <w:r w:rsidRPr="00BE7257">
        <w:rPr>
          <w:rStyle w:val="y2iqfc"/>
          <w:rFonts w:ascii="Times New Roman" w:hAnsi="Times New Roman" w:cs="Times New Roman"/>
          <w:b/>
          <w:color w:val="1F1F1F"/>
          <w:sz w:val="24"/>
          <w:szCs w:val="24"/>
          <w:lang w:val="en"/>
        </w:rPr>
        <w:t>Department of Mathematics</w:t>
      </w:r>
    </w:p>
    <w:p w14:paraId="402C8B62" w14:textId="77777777" w:rsidR="00B42BDD" w:rsidRPr="00BE7257" w:rsidRDefault="00B42BDD" w:rsidP="00B42BDD">
      <w:pPr>
        <w:spacing w:line="240" w:lineRule="auto"/>
        <w:jc w:val="center"/>
        <w:rPr>
          <w:rFonts w:ascii="Times New Roman" w:hAnsi="Times New Roman" w:cs="Times New Roman"/>
          <w:color w:val="000000" w:themeColor="text1"/>
          <w:sz w:val="24"/>
          <w:szCs w:val="24"/>
          <w:lang w:val="en-US"/>
        </w:rPr>
      </w:pPr>
    </w:p>
    <w:p w14:paraId="07EC0F30"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060F5D16" w14:textId="77777777" w:rsidR="00B42BDD" w:rsidRPr="003C7C71" w:rsidRDefault="00B42BDD" w:rsidP="00B42BDD">
      <w:pPr>
        <w:spacing w:line="240" w:lineRule="auto"/>
        <w:jc w:val="center"/>
        <w:rPr>
          <w:rFonts w:ascii="Times New Roman" w:hAnsi="Times New Roman" w:cs="Times New Roman"/>
          <w:color w:val="000000" w:themeColor="text1"/>
          <w:sz w:val="24"/>
          <w:szCs w:val="24"/>
          <w:lang w:val="kk-KZ"/>
        </w:rPr>
      </w:pPr>
    </w:p>
    <w:p w14:paraId="1672D4C2" w14:textId="77777777" w:rsidR="00B42BDD" w:rsidRPr="00BE7257" w:rsidRDefault="00B42BDD" w:rsidP="00B42BDD">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rPr>
          <w:rFonts w:ascii="inherit" w:hAnsi="inherit"/>
          <w:b/>
          <w:color w:val="1F1F1F"/>
          <w:sz w:val="24"/>
          <w:szCs w:val="24"/>
          <w:lang w:val="en-US"/>
        </w:rPr>
      </w:pPr>
      <w:r w:rsidRPr="00BE7257">
        <w:rPr>
          <w:rStyle w:val="y2iqfc"/>
          <w:rFonts w:ascii="inherit" w:hAnsi="inherit"/>
          <w:b/>
          <w:color w:val="1F1F1F"/>
          <w:sz w:val="24"/>
          <w:szCs w:val="24"/>
          <w:lang w:val="en"/>
        </w:rPr>
        <w:t>APPROVED</w:t>
      </w:r>
    </w:p>
    <w:p w14:paraId="4E58E00E" w14:textId="77777777" w:rsidR="00B42BDD" w:rsidRPr="00C217E4" w:rsidRDefault="00B42BDD" w:rsidP="00B42BDD">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color w:val="1F1F1F"/>
          <w:sz w:val="24"/>
          <w:szCs w:val="24"/>
          <w:lang w:val="en-US"/>
        </w:rPr>
      </w:pPr>
      <w:r w:rsidRPr="00C217E4">
        <w:rPr>
          <w:rStyle w:val="y2iqfc"/>
          <w:rFonts w:ascii="Times New Roman" w:hAnsi="Times New Roman" w:cs="Times New Roman"/>
          <w:b/>
          <w:color w:val="1F1F1F"/>
          <w:sz w:val="24"/>
          <w:szCs w:val="24"/>
          <w:lang w:val="en"/>
        </w:rPr>
        <w:t>Head of the Department of Mathematics</w:t>
      </w:r>
    </w:p>
    <w:p w14:paraId="42986129" w14:textId="77777777" w:rsidR="00B42BDD" w:rsidRPr="00BE7257" w:rsidRDefault="00B42BDD" w:rsidP="00B42BDD">
      <w:pPr>
        <w:spacing w:line="240" w:lineRule="auto"/>
        <w:rPr>
          <w:rFonts w:ascii="Times New Roman" w:hAnsi="Times New Roman" w:cs="Times New Roman"/>
          <w:b/>
          <w:color w:val="000000" w:themeColor="text1"/>
          <w:sz w:val="16"/>
          <w:szCs w:val="16"/>
          <w:lang w:val="en-US"/>
        </w:rPr>
      </w:pPr>
    </w:p>
    <w:p w14:paraId="6AD44732" w14:textId="77777777" w:rsidR="00B42BDD" w:rsidRPr="00E41294" w:rsidRDefault="00B42BDD" w:rsidP="00B42BDD">
      <w:pPr>
        <w:spacing w:line="240" w:lineRule="auto"/>
        <w:rPr>
          <w:rFonts w:ascii="Times New Roman" w:hAnsi="Times New Roman" w:cs="Times New Roman"/>
          <w:b/>
          <w:color w:val="000000" w:themeColor="text1"/>
          <w:sz w:val="24"/>
          <w:szCs w:val="24"/>
          <w:lang w:val="kk-KZ"/>
        </w:rPr>
      </w:pPr>
      <w:r w:rsidRPr="00BE7257">
        <w:rPr>
          <w:rFonts w:ascii="Times New Roman" w:hAnsi="Times New Roman" w:cs="Times New Roman"/>
          <w:b/>
          <w:color w:val="000000" w:themeColor="text1"/>
          <w:sz w:val="24"/>
          <w:szCs w:val="24"/>
          <w:lang w:val="en-US"/>
        </w:rPr>
        <w:t xml:space="preserve">_________________ </w:t>
      </w:r>
      <w:r>
        <w:rPr>
          <w:rFonts w:ascii="Times New Roman" w:hAnsi="Times New Roman" w:cs="Times New Roman"/>
          <w:b/>
          <w:color w:val="000000" w:themeColor="text1"/>
          <w:sz w:val="24"/>
          <w:szCs w:val="24"/>
          <w:lang w:val="en-US"/>
        </w:rPr>
        <w:t>K</w:t>
      </w:r>
      <w:r w:rsidRPr="00E41294">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en-US"/>
        </w:rPr>
        <w:t>B</w:t>
      </w:r>
      <w:r w:rsidRPr="00E41294">
        <w:rPr>
          <w:rFonts w:ascii="Times New Roman" w:hAnsi="Times New Roman" w:cs="Times New Roman"/>
          <w:b/>
          <w:color w:val="000000" w:themeColor="text1"/>
          <w:sz w:val="24"/>
          <w:szCs w:val="24"/>
          <w:lang w:val="kk-KZ"/>
        </w:rPr>
        <w:t>. </w:t>
      </w:r>
      <w:r>
        <w:rPr>
          <w:rFonts w:ascii="Times New Roman" w:hAnsi="Times New Roman" w:cs="Times New Roman"/>
          <w:b/>
          <w:color w:val="000000" w:themeColor="text1"/>
          <w:sz w:val="24"/>
          <w:szCs w:val="24"/>
          <w:lang w:val="en-US"/>
        </w:rPr>
        <w:t>Imanberdiyev</w:t>
      </w:r>
    </w:p>
    <w:p w14:paraId="6CBC392E" w14:textId="77777777" w:rsidR="00B42BDD" w:rsidRPr="00E41294" w:rsidRDefault="00B42BDD" w:rsidP="00B42BDD">
      <w:pPr>
        <w:spacing w:line="240" w:lineRule="auto"/>
        <w:rPr>
          <w:rFonts w:ascii="Times New Roman" w:hAnsi="Times New Roman" w:cs="Times New Roman"/>
          <w:b/>
          <w:color w:val="000000" w:themeColor="text1"/>
          <w:sz w:val="16"/>
          <w:szCs w:val="16"/>
          <w:lang w:val="kk-KZ"/>
        </w:rPr>
      </w:pPr>
    </w:p>
    <w:p w14:paraId="0BEA88D5" w14:textId="77777777" w:rsidR="00B42BDD" w:rsidRPr="00E41294" w:rsidRDefault="00B42BDD" w:rsidP="00B42BDD">
      <w:pPr>
        <w:spacing w:line="240" w:lineRule="auto"/>
        <w:rPr>
          <w:rFonts w:ascii="Times New Roman" w:hAnsi="Times New Roman" w:cs="Times New Roman"/>
          <w:b/>
          <w:color w:val="000000" w:themeColor="text1"/>
          <w:sz w:val="24"/>
          <w:szCs w:val="24"/>
          <w:lang w:val="kk-KZ"/>
        </w:rPr>
      </w:pPr>
      <w:r w:rsidRPr="00E41294">
        <w:rPr>
          <w:rFonts w:ascii="Times New Roman" w:hAnsi="Times New Roman" w:cs="Times New Roman"/>
          <w:b/>
          <w:color w:val="000000" w:themeColor="text1"/>
          <w:sz w:val="24"/>
          <w:szCs w:val="24"/>
          <w:lang w:val="kk-KZ"/>
        </w:rPr>
        <w:t>«___» ___________ 2024 </w:t>
      </w:r>
      <w:r>
        <w:rPr>
          <w:rFonts w:ascii="Times New Roman" w:hAnsi="Times New Roman" w:cs="Times New Roman"/>
          <w:b/>
          <w:color w:val="000000" w:themeColor="text1"/>
          <w:sz w:val="24"/>
          <w:szCs w:val="24"/>
          <w:lang w:val="en-US"/>
        </w:rPr>
        <w:t>y</w:t>
      </w:r>
      <w:r w:rsidRPr="00E41294">
        <w:rPr>
          <w:rFonts w:ascii="Times New Roman" w:hAnsi="Times New Roman" w:cs="Times New Roman"/>
          <w:b/>
          <w:color w:val="000000" w:themeColor="text1"/>
          <w:sz w:val="24"/>
          <w:szCs w:val="24"/>
          <w:lang w:val="kk-KZ"/>
        </w:rPr>
        <w:t>.</w:t>
      </w:r>
    </w:p>
    <w:p w14:paraId="3F90153E"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158BB867"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2C2E08D5"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7D159CCE"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412D8B57"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0B474FDE"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49CFA129" w14:textId="77777777" w:rsidR="00B42BDD" w:rsidRPr="003C7C71" w:rsidRDefault="00B42BDD" w:rsidP="00B42BDD">
      <w:pPr>
        <w:spacing w:line="240" w:lineRule="auto"/>
        <w:jc w:val="center"/>
        <w:rPr>
          <w:rFonts w:ascii="Times New Roman" w:hAnsi="Times New Roman" w:cs="Times New Roman"/>
          <w:color w:val="000000" w:themeColor="text1"/>
          <w:sz w:val="24"/>
          <w:szCs w:val="24"/>
          <w:lang w:val="kk-KZ"/>
        </w:rPr>
      </w:pPr>
    </w:p>
    <w:p w14:paraId="3D666D7F" w14:textId="77777777" w:rsidR="00B42BDD" w:rsidRPr="00BE7257" w:rsidRDefault="00B42BDD" w:rsidP="00B42BDD">
      <w:pPr>
        <w:spacing w:line="240" w:lineRule="auto"/>
        <w:jc w:val="center"/>
        <w:rPr>
          <w:rFonts w:ascii="Times New Roman" w:hAnsi="Times New Roman" w:cs="Times New Roman"/>
          <w:b/>
          <w:bCs/>
          <w:color w:val="000000" w:themeColor="text1"/>
          <w:sz w:val="24"/>
          <w:szCs w:val="24"/>
          <w:lang w:val="en-US"/>
        </w:rPr>
      </w:pPr>
      <w:r w:rsidRPr="00BE7257">
        <w:rPr>
          <w:rFonts w:ascii="Times New Roman" w:hAnsi="Times New Roman" w:cs="Times New Roman"/>
          <w:b/>
          <w:bCs/>
          <w:color w:val="000000"/>
          <w:sz w:val="24"/>
          <w:szCs w:val="24"/>
          <w:lang w:val="en-US"/>
        </w:rPr>
        <w:t>Program of final attestation on discipline</w:t>
      </w:r>
    </w:p>
    <w:p w14:paraId="1D83858B" w14:textId="6422556E" w:rsidR="00B42BDD" w:rsidRPr="009A748C" w:rsidRDefault="00697CAD" w:rsidP="00B42BDD">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en-US"/>
        </w:rPr>
        <w:t>IU 4216</w:t>
      </w:r>
      <w:bookmarkStart w:id="0" w:name="_GoBack"/>
      <w:bookmarkEnd w:id="0"/>
      <w:r w:rsidR="00B42BDD" w:rsidRPr="003C7C71">
        <w:rPr>
          <w:rFonts w:ascii="Times New Roman" w:hAnsi="Times New Roman" w:cs="Times New Roman"/>
          <w:b/>
          <w:color w:val="000000" w:themeColor="text1"/>
          <w:sz w:val="24"/>
          <w:szCs w:val="24"/>
          <w:lang w:val="kk-KZ"/>
        </w:rPr>
        <w:t xml:space="preserve"> </w:t>
      </w:r>
      <w:r w:rsidR="00B42BDD" w:rsidRPr="009A748C">
        <w:rPr>
          <w:rFonts w:ascii="Times New Roman" w:hAnsi="Times New Roman" w:cs="Times New Roman"/>
          <w:b/>
          <w:color w:val="000000" w:themeColor="text1"/>
          <w:sz w:val="24"/>
          <w:szCs w:val="24"/>
          <w:lang w:val="kk-KZ"/>
        </w:rPr>
        <w:t>«</w:t>
      </w:r>
      <w:r w:rsidR="00B42BDD">
        <w:rPr>
          <w:rFonts w:ascii="Times New Roman" w:hAnsi="Times New Roman" w:cs="Times New Roman"/>
          <w:b/>
          <w:bCs/>
          <w:sz w:val="24"/>
          <w:szCs w:val="24"/>
          <w:lang w:val="en-US"/>
        </w:rPr>
        <w:t>Integral equations</w:t>
      </w:r>
      <w:r w:rsidR="00B42BDD" w:rsidRPr="009A748C">
        <w:rPr>
          <w:rFonts w:ascii="Times New Roman" w:hAnsi="Times New Roman" w:cs="Times New Roman"/>
          <w:b/>
          <w:color w:val="000000" w:themeColor="text1"/>
          <w:sz w:val="24"/>
          <w:szCs w:val="24"/>
          <w:lang w:val="kk-KZ"/>
        </w:rPr>
        <w:t>»</w:t>
      </w:r>
    </w:p>
    <w:p w14:paraId="59A6E842" w14:textId="77777777" w:rsidR="00B42BDD" w:rsidRPr="009A748C" w:rsidRDefault="00B42BDD" w:rsidP="00B42BDD">
      <w:pPr>
        <w:spacing w:line="240" w:lineRule="auto"/>
        <w:jc w:val="center"/>
        <w:rPr>
          <w:rFonts w:ascii="Times New Roman" w:hAnsi="Times New Roman" w:cs="Times New Roman"/>
          <w:bCs/>
          <w:color w:val="000000" w:themeColor="text1"/>
          <w:sz w:val="24"/>
          <w:szCs w:val="24"/>
          <w:lang w:val="kk-KZ"/>
        </w:rPr>
      </w:pPr>
    </w:p>
    <w:p w14:paraId="7328FFBE" w14:textId="77777777" w:rsidR="00B42BDD" w:rsidRPr="00BE7257" w:rsidRDefault="00B42BDD" w:rsidP="00B42BDD">
      <w:pPr>
        <w:spacing w:line="240" w:lineRule="auto"/>
        <w:jc w:val="center"/>
        <w:rPr>
          <w:rFonts w:ascii="Times New Roman" w:hAnsi="Times New Roman" w:cs="Times New Roman"/>
          <w:bCs/>
          <w:color w:val="000000" w:themeColor="text1"/>
          <w:sz w:val="24"/>
          <w:szCs w:val="24"/>
          <w:lang w:val="kk-KZ"/>
        </w:rPr>
      </w:pPr>
    </w:p>
    <w:p w14:paraId="06E81F14" w14:textId="77777777" w:rsidR="00B42BDD" w:rsidRPr="00BE7257" w:rsidRDefault="00B42BDD" w:rsidP="00B42BDD">
      <w:pPr>
        <w:spacing w:line="240" w:lineRule="auto"/>
        <w:jc w:val="center"/>
        <w:rPr>
          <w:rFonts w:ascii="Times New Roman" w:hAnsi="Times New Roman" w:cs="Times New Roman"/>
          <w:bCs/>
          <w:color w:val="000000" w:themeColor="text1"/>
          <w:sz w:val="24"/>
          <w:szCs w:val="24"/>
          <w:lang w:val="kk-KZ"/>
        </w:rPr>
      </w:pPr>
    </w:p>
    <w:p w14:paraId="11FCE9E8" w14:textId="77777777" w:rsidR="00B42BDD" w:rsidRPr="00BE7257" w:rsidRDefault="00B42BDD" w:rsidP="00B42BDD">
      <w:pPr>
        <w:pStyle w:val="HTML"/>
        <w:shd w:val="clear" w:color="auto" w:fill="F8F9FA"/>
        <w:jc w:val="center"/>
        <w:rPr>
          <w:rFonts w:ascii="Times New Roman" w:hAnsi="Times New Roman" w:cs="Times New Roman"/>
          <w:color w:val="1F1F1F"/>
          <w:sz w:val="24"/>
          <w:szCs w:val="24"/>
          <w:lang w:val="en-US"/>
        </w:rPr>
      </w:pPr>
      <w:r w:rsidRPr="00BE7257">
        <w:rPr>
          <w:rStyle w:val="y2iqfc"/>
          <w:rFonts w:ascii="Times New Roman" w:hAnsi="Times New Roman" w:cs="Times New Roman"/>
          <w:color w:val="1F1F1F"/>
          <w:sz w:val="24"/>
          <w:szCs w:val="24"/>
          <w:lang w:val="en"/>
        </w:rPr>
        <w:t>Speciality</w:t>
      </w:r>
      <w:r w:rsidRPr="00BE7257">
        <w:rPr>
          <w:rFonts w:ascii="Times New Roman" w:hAnsi="Times New Roman" w:cs="Times New Roman"/>
          <w:bCs/>
          <w:color w:val="000000" w:themeColor="text1"/>
          <w:sz w:val="24"/>
          <w:szCs w:val="24"/>
          <w:lang w:val="kk-KZ"/>
        </w:rPr>
        <w:t xml:space="preserve"> «6В05402 – </w:t>
      </w:r>
      <w:r w:rsidRPr="00BE7257">
        <w:rPr>
          <w:rStyle w:val="y2iqfc"/>
          <w:rFonts w:ascii="Times New Roman" w:hAnsi="Times New Roman" w:cs="Times New Roman"/>
          <w:color w:val="1F1F1F"/>
          <w:sz w:val="24"/>
          <w:szCs w:val="24"/>
          <w:lang w:val="en"/>
        </w:rPr>
        <w:t>Mathematics</w:t>
      </w:r>
      <w:r w:rsidRPr="00BE7257">
        <w:rPr>
          <w:rFonts w:ascii="Times New Roman" w:hAnsi="Times New Roman" w:cs="Times New Roman"/>
          <w:bCs/>
          <w:color w:val="000000" w:themeColor="text1"/>
          <w:sz w:val="24"/>
          <w:szCs w:val="24"/>
          <w:lang w:val="kk-KZ"/>
        </w:rPr>
        <w:t>»</w:t>
      </w:r>
    </w:p>
    <w:p w14:paraId="2EA62021" w14:textId="77777777" w:rsidR="00B42BDD" w:rsidRPr="00C217E4" w:rsidRDefault="00B42BDD" w:rsidP="00B42BDD">
      <w:pPr>
        <w:spacing w:line="240" w:lineRule="auto"/>
        <w:jc w:val="center"/>
        <w:rPr>
          <w:rFonts w:ascii="Times New Roman" w:hAnsi="Times New Roman" w:cs="Times New Roman"/>
          <w:color w:val="000000" w:themeColor="text1"/>
          <w:sz w:val="24"/>
          <w:szCs w:val="24"/>
          <w:lang w:val="en-US"/>
        </w:rPr>
      </w:pPr>
      <w:r>
        <w:rPr>
          <w:rFonts w:ascii="Times New Roman" w:hAnsi="Times New Roman" w:cs="Times New Roman"/>
          <w:bCs/>
          <w:color w:val="000000" w:themeColor="text1"/>
          <w:sz w:val="24"/>
          <w:szCs w:val="24"/>
          <w:lang w:val="en-US"/>
        </w:rPr>
        <w:t>Course</w:t>
      </w:r>
      <w:r w:rsidRPr="00C217E4">
        <w:rPr>
          <w:rFonts w:ascii="Times New Roman" w:hAnsi="Times New Roman" w:cs="Times New Roman"/>
          <w:bCs/>
          <w:color w:val="000000" w:themeColor="text1"/>
          <w:sz w:val="24"/>
          <w:szCs w:val="24"/>
          <w:lang w:val="kk-KZ"/>
        </w:rPr>
        <w:t xml:space="preserve"> – </w:t>
      </w:r>
      <w:r>
        <w:rPr>
          <w:rFonts w:ascii="Times New Roman" w:hAnsi="Times New Roman" w:cs="Times New Roman"/>
          <w:bCs/>
          <w:color w:val="000000" w:themeColor="text1"/>
          <w:sz w:val="24"/>
          <w:szCs w:val="24"/>
          <w:lang w:val="kk-KZ"/>
        </w:rPr>
        <w:t>4</w:t>
      </w:r>
    </w:p>
    <w:p w14:paraId="362B6A54" w14:textId="77777777" w:rsidR="00B42BDD" w:rsidRPr="00C217E4" w:rsidRDefault="00B42BDD" w:rsidP="00B42BDD">
      <w:pPr>
        <w:pStyle w:val="HTML"/>
        <w:shd w:val="clear" w:color="auto" w:fill="F8F9FA"/>
        <w:jc w:val="center"/>
        <w:rPr>
          <w:rFonts w:ascii="Times New Roman" w:hAnsi="Times New Roman" w:cs="Times New Roman"/>
          <w:color w:val="000000" w:themeColor="text1"/>
          <w:sz w:val="24"/>
          <w:szCs w:val="24"/>
          <w:lang w:val="kk-KZ"/>
        </w:rPr>
      </w:pPr>
      <w:r w:rsidRPr="00C217E4">
        <w:rPr>
          <w:rStyle w:val="y2iqfc"/>
          <w:rFonts w:ascii="inherit" w:hAnsi="inherit"/>
          <w:color w:val="1F1F1F"/>
          <w:sz w:val="24"/>
          <w:szCs w:val="24"/>
          <w:lang w:val="en"/>
        </w:rPr>
        <w:t>Semester</w:t>
      </w:r>
      <w:r w:rsidRPr="00C217E4">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 7</w:t>
      </w:r>
    </w:p>
    <w:p w14:paraId="3A9AF846" w14:textId="77777777" w:rsidR="00B42BDD" w:rsidRPr="00C217E4" w:rsidRDefault="00B42BDD" w:rsidP="00B42BDD">
      <w:pPr>
        <w:pStyle w:val="HTML"/>
        <w:shd w:val="clear" w:color="auto" w:fill="F8F9FA"/>
        <w:jc w:val="center"/>
        <w:rPr>
          <w:rFonts w:ascii="inherit" w:hAnsi="inherit"/>
          <w:color w:val="1F1F1F"/>
          <w:sz w:val="24"/>
          <w:szCs w:val="24"/>
          <w:lang w:val="en-US"/>
        </w:rPr>
      </w:pPr>
      <w:r w:rsidRPr="00C217E4">
        <w:rPr>
          <w:rFonts w:ascii="Times New Roman CYR" w:hAnsi="Times New Roman CYR" w:cs="Times New Roman CYR"/>
          <w:color w:val="000000"/>
          <w:sz w:val="24"/>
          <w:szCs w:val="24"/>
          <w:lang w:val="en-US"/>
        </w:rPr>
        <w:t>Number of</w:t>
      </w:r>
      <w:r w:rsidRPr="00C217E4">
        <w:rPr>
          <w:rStyle w:val="y2iqfc"/>
          <w:rFonts w:ascii="inherit" w:hAnsi="inherit"/>
          <w:color w:val="1F1F1F"/>
          <w:sz w:val="24"/>
          <w:szCs w:val="24"/>
          <w:lang w:val="en"/>
        </w:rPr>
        <w:t xml:space="preserve"> Credits</w:t>
      </w:r>
      <w:r w:rsidRPr="00C217E4">
        <w:rPr>
          <w:rFonts w:ascii="Times New Roman" w:hAnsi="Times New Roman" w:cs="Times New Roman"/>
          <w:color w:val="000000" w:themeColor="text1"/>
          <w:sz w:val="24"/>
          <w:szCs w:val="24"/>
          <w:lang w:val="kk-KZ"/>
        </w:rPr>
        <w:t xml:space="preserve"> – </w:t>
      </w:r>
      <w:r>
        <w:rPr>
          <w:rFonts w:ascii="Times New Roman" w:hAnsi="Times New Roman" w:cs="Times New Roman"/>
          <w:color w:val="000000" w:themeColor="text1"/>
          <w:sz w:val="24"/>
          <w:szCs w:val="24"/>
          <w:lang w:val="kk-KZ"/>
        </w:rPr>
        <w:t>6</w:t>
      </w:r>
    </w:p>
    <w:p w14:paraId="66337483"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5F09B2AF"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1218CF66"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5CD93E24"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1531CCDD"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328CEF56"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63C680CB" w14:textId="77777777" w:rsidR="00B42BDD" w:rsidRDefault="00B42BDD" w:rsidP="00B42BDD">
      <w:pPr>
        <w:spacing w:line="240" w:lineRule="auto"/>
        <w:jc w:val="center"/>
        <w:rPr>
          <w:rFonts w:ascii="Times New Roman" w:hAnsi="Times New Roman" w:cs="Times New Roman"/>
          <w:color w:val="000000" w:themeColor="text1"/>
          <w:sz w:val="24"/>
          <w:szCs w:val="24"/>
          <w:lang w:val="kk-KZ"/>
        </w:rPr>
      </w:pPr>
    </w:p>
    <w:p w14:paraId="5147E1AF" w14:textId="77777777" w:rsidR="00B42BDD" w:rsidRDefault="00B42BDD" w:rsidP="00B42BDD">
      <w:pPr>
        <w:spacing w:line="240" w:lineRule="auto"/>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Almaty</w:t>
      </w:r>
      <w:r w:rsidRPr="00E41294">
        <w:rPr>
          <w:rFonts w:ascii="Times New Roman" w:hAnsi="Times New Roman" w:cs="Times New Roman"/>
          <w:b/>
          <w:color w:val="000000" w:themeColor="text1"/>
          <w:sz w:val="24"/>
          <w:szCs w:val="24"/>
          <w:lang w:val="kk-KZ"/>
        </w:rPr>
        <w:t xml:space="preserve"> – 2024 </w:t>
      </w:r>
      <w:r>
        <w:rPr>
          <w:rFonts w:ascii="Times New Roman" w:hAnsi="Times New Roman" w:cs="Times New Roman"/>
          <w:b/>
          <w:color w:val="000000" w:themeColor="text1"/>
          <w:sz w:val="24"/>
          <w:szCs w:val="24"/>
          <w:lang w:val="en-US"/>
        </w:rPr>
        <w:t>y</w:t>
      </w:r>
      <w:r w:rsidRPr="00E41294">
        <w:rPr>
          <w:rFonts w:ascii="Times New Roman" w:hAnsi="Times New Roman" w:cs="Times New Roman"/>
          <w:b/>
          <w:color w:val="000000" w:themeColor="text1"/>
          <w:sz w:val="24"/>
          <w:szCs w:val="24"/>
          <w:lang w:val="kk-KZ"/>
        </w:rPr>
        <w:t>.</w:t>
      </w:r>
    </w:p>
    <w:p w14:paraId="4DA9CCAB" w14:textId="77777777" w:rsidR="00B42BDD" w:rsidRDefault="00B42BDD" w:rsidP="00B42BDD">
      <w:pP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br w:type="page"/>
      </w:r>
    </w:p>
    <w:p w14:paraId="061D8AA6" w14:textId="77777777" w:rsidR="00B42BDD" w:rsidRPr="00161B91" w:rsidRDefault="00B42BDD" w:rsidP="00B42BDD">
      <w:pPr>
        <w:pStyle w:val="a6"/>
        <w:ind w:left="360"/>
        <w:rPr>
          <w:rStyle w:val="rynqvb"/>
          <w:b/>
          <w:lang w:val="en"/>
        </w:rPr>
      </w:pPr>
      <w:r w:rsidRPr="00161B91">
        <w:rPr>
          <w:rStyle w:val="rynqvb"/>
          <w:b/>
          <w:lang w:val="en"/>
        </w:rPr>
        <w:lastRenderedPageBreak/>
        <w:t xml:space="preserve">DEVELOPER: </w:t>
      </w:r>
    </w:p>
    <w:p w14:paraId="365CC391" w14:textId="77777777" w:rsidR="00B42BDD" w:rsidRDefault="00B42BDD" w:rsidP="00B42BDD">
      <w:pPr>
        <w:pStyle w:val="a6"/>
        <w:ind w:left="360"/>
        <w:rPr>
          <w:rStyle w:val="rynqvb"/>
          <w:b/>
          <w:lang w:val="en"/>
        </w:rPr>
      </w:pPr>
    </w:p>
    <w:p w14:paraId="1FC77389" w14:textId="77777777" w:rsidR="00B42BDD" w:rsidRDefault="00B42BDD" w:rsidP="00B42BDD">
      <w:pPr>
        <w:pStyle w:val="a6"/>
        <w:ind w:left="360"/>
        <w:rPr>
          <w:rStyle w:val="rynqvb"/>
          <w:b/>
          <w:lang w:val="en"/>
        </w:rPr>
      </w:pPr>
      <w:r>
        <w:rPr>
          <w:rStyle w:val="rynqvb"/>
          <w:b/>
          <w:lang w:val="en-US"/>
        </w:rPr>
        <w:t xml:space="preserve">DPMS, </w:t>
      </w:r>
      <w:r w:rsidRPr="00161B91">
        <w:rPr>
          <w:rStyle w:val="rynqvb"/>
          <w:b/>
          <w:lang w:val="en"/>
        </w:rPr>
        <w:t>Professor</w:t>
      </w:r>
      <w:r>
        <w:rPr>
          <w:rStyle w:val="rynqvb"/>
          <w:b/>
          <w:lang w:val="en"/>
        </w:rPr>
        <w:t xml:space="preserve">  Simon Serovajsky</w:t>
      </w:r>
      <w:r w:rsidRPr="00161B91">
        <w:rPr>
          <w:rStyle w:val="rynqvb"/>
          <w:b/>
          <w:lang w:val="en"/>
        </w:rPr>
        <w:t xml:space="preserve"> </w:t>
      </w:r>
    </w:p>
    <w:p w14:paraId="41A80ACA" w14:textId="77777777" w:rsidR="00B42BDD" w:rsidRDefault="00B42BDD" w:rsidP="00B42BDD">
      <w:pPr>
        <w:pStyle w:val="a6"/>
        <w:ind w:left="360"/>
        <w:rPr>
          <w:rStyle w:val="rynqvb"/>
          <w:b/>
          <w:lang w:val="en"/>
        </w:rPr>
      </w:pPr>
    </w:p>
    <w:p w14:paraId="66B2ADD0" w14:textId="77777777" w:rsidR="00B42BDD" w:rsidRDefault="00B42BDD" w:rsidP="00B42BDD">
      <w:pPr>
        <w:pStyle w:val="a6"/>
        <w:ind w:left="360"/>
        <w:rPr>
          <w:rStyle w:val="rynqvb"/>
          <w:b/>
          <w:lang w:val="en"/>
        </w:rPr>
      </w:pPr>
    </w:p>
    <w:p w14:paraId="6FC2FADF" w14:textId="77777777" w:rsidR="00B42BDD" w:rsidRPr="00161B91" w:rsidRDefault="00B42BDD" w:rsidP="00B42BDD">
      <w:pPr>
        <w:pStyle w:val="a6"/>
        <w:ind w:left="360"/>
        <w:rPr>
          <w:rStyle w:val="rynqvb"/>
          <w:b/>
          <w:lang w:val="en"/>
        </w:rPr>
      </w:pPr>
      <w:r w:rsidRPr="00161B91">
        <w:rPr>
          <w:rStyle w:val="rynqvb"/>
          <w:b/>
          <w:lang w:val="en"/>
        </w:rPr>
        <w:t>CONSIDERED AND APPROVED at the department meeting 10/15/2024, protocol No. 7</w:t>
      </w:r>
    </w:p>
    <w:p w14:paraId="261F35F3" w14:textId="77777777" w:rsidR="00B42BDD" w:rsidRDefault="00B42BDD" w:rsidP="00B42BDD">
      <w:pPr>
        <w:rPr>
          <w:rFonts w:ascii="Times New Roman" w:hAnsi="Times New Roman" w:cs="Times New Roman"/>
          <w:b/>
          <w:bCs/>
          <w:sz w:val="24"/>
          <w:szCs w:val="24"/>
          <w:lang w:val="en"/>
        </w:rPr>
      </w:pPr>
      <w:r>
        <w:rPr>
          <w:rFonts w:ascii="Times New Roman" w:hAnsi="Times New Roman" w:cs="Times New Roman"/>
          <w:b/>
          <w:bCs/>
          <w:sz w:val="24"/>
          <w:szCs w:val="24"/>
          <w:lang w:val="en"/>
        </w:rPr>
        <w:br w:type="page"/>
      </w:r>
    </w:p>
    <w:p w14:paraId="7D082710" w14:textId="77777777" w:rsidR="00AE2DC1" w:rsidRPr="00C7549E" w:rsidRDefault="00AE2DC1" w:rsidP="00AE2DC1">
      <w:pPr>
        <w:spacing w:after="0"/>
        <w:jc w:val="center"/>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lastRenderedPageBreak/>
        <w:t>Program</w:t>
      </w:r>
    </w:p>
    <w:p w14:paraId="3CCF9B95" w14:textId="3D47EFB8" w:rsidR="00AE2DC1" w:rsidRPr="00C7549E" w:rsidRDefault="00AE2DC1" w:rsidP="00AE2DC1">
      <w:pPr>
        <w:spacing w:after="0"/>
        <w:jc w:val="center"/>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final control of the course «</w:t>
      </w:r>
      <w:r w:rsidR="00651DAD" w:rsidRPr="00651DAD">
        <w:rPr>
          <w:rFonts w:ascii="Times New Roman" w:hAnsi="Times New Roman" w:cs="Times New Roman"/>
          <w:b/>
          <w:bCs/>
          <w:sz w:val="24"/>
          <w:szCs w:val="24"/>
          <w:lang w:val="en-US"/>
        </w:rPr>
        <w:t xml:space="preserve"> </w:t>
      </w:r>
      <w:r w:rsidR="00651DAD">
        <w:rPr>
          <w:rFonts w:ascii="Times New Roman" w:hAnsi="Times New Roman" w:cs="Times New Roman"/>
          <w:b/>
          <w:bCs/>
          <w:sz w:val="24"/>
          <w:szCs w:val="24"/>
          <w:lang w:val="en-US"/>
        </w:rPr>
        <w:t>Integral equations</w:t>
      </w:r>
      <w:r w:rsidRPr="00C7549E">
        <w:rPr>
          <w:rFonts w:ascii="Times New Roman" w:hAnsi="Times New Roman" w:cs="Times New Roman"/>
          <w:b/>
          <w:bCs/>
          <w:sz w:val="24"/>
          <w:szCs w:val="24"/>
          <w:lang w:val="en-US"/>
        </w:rPr>
        <w:t>»</w:t>
      </w:r>
    </w:p>
    <w:p w14:paraId="039065E5" w14:textId="3DCF3052" w:rsidR="00AE2DC1" w:rsidRPr="00C7549E" w:rsidRDefault="00AE2DC1" w:rsidP="00AE2DC1">
      <w:pPr>
        <w:spacing w:after="0"/>
        <w:jc w:val="center"/>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for the 202</w:t>
      </w:r>
      <w:r w:rsidR="00C32751" w:rsidRPr="003041D2">
        <w:rPr>
          <w:rFonts w:ascii="Times New Roman" w:hAnsi="Times New Roman" w:cs="Times New Roman"/>
          <w:b/>
          <w:bCs/>
          <w:sz w:val="24"/>
          <w:szCs w:val="24"/>
          <w:lang w:val="en-US"/>
        </w:rPr>
        <w:t>4</w:t>
      </w:r>
      <w:r w:rsidRPr="00C7549E">
        <w:rPr>
          <w:rFonts w:ascii="Times New Roman" w:hAnsi="Times New Roman" w:cs="Times New Roman"/>
          <w:b/>
          <w:bCs/>
          <w:sz w:val="24"/>
          <w:szCs w:val="24"/>
          <w:lang w:val="en-US"/>
        </w:rPr>
        <w:t>-202</w:t>
      </w:r>
      <w:r w:rsidR="00C32751" w:rsidRPr="003041D2">
        <w:rPr>
          <w:rFonts w:ascii="Times New Roman" w:hAnsi="Times New Roman" w:cs="Times New Roman"/>
          <w:b/>
          <w:bCs/>
          <w:sz w:val="24"/>
          <w:szCs w:val="24"/>
          <w:lang w:val="en-US"/>
        </w:rPr>
        <w:t>5</w:t>
      </w:r>
      <w:r w:rsidRPr="00C7549E">
        <w:rPr>
          <w:rFonts w:ascii="Times New Roman" w:hAnsi="Times New Roman" w:cs="Times New Roman"/>
          <w:b/>
          <w:bCs/>
          <w:sz w:val="24"/>
          <w:szCs w:val="24"/>
          <w:lang w:val="en-US"/>
        </w:rPr>
        <w:t xml:space="preserve"> academic year</w:t>
      </w:r>
    </w:p>
    <w:p w14:paraId="55A1AF99" w14:textId="77777777" w:rsidR="00AE2DC1" w:rsidRPr="00C7549E" w:rsidRDefault="00AE2DC1" w:rsidP="00AE2DC1">
      <w:pPr>
        <w:spacing w:after="0"/>
        <w:rPr>
          <w:rFonts w:ascii="Times New Roman" w:hAnsi="Times New Roman" w:cs="Times New Roman"/>
          <w:b/>
          <w:bCs/>
          <w:sz w:val="24"/>
          <w:szCs w:val="24"/>
          <w:lang w:val="en-US"/>
        </w:rPr>
      </w:pPr>
    </w:p>
    <w:p w14:paraId="36DA5D45" w14:textId="4A1FEDAA"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Faculty of </w:t>
      </w:r>
      <w:r w:rsidR="003041D2">
        <w:rPr>
          <w:rFonts w:ascii="Times New Roman" w:hAnsi="Times New Roman" w:cs="Times New Roman"/>
          <w:b/>
          <w:bCs/>
          <w:sz w:val="24"/>
          <w:szCs w:val="24"/>
          <w:lang w:val="en-US"/>
        </w:rPr>
        <w:t>Mechanics and Mathematics</w:t>
      </w:r>
    </w:p>
    <w:p w14:paraId="7238EDFD" w14:textId="6FC268BC"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Department of </w:t>
      </w:r>
      <w:r w:rsidR="003041D2">
        <w:rPr>
          <w:rFonts w:ascii="Times New Roman" w:hAnsi="Times New Roman" w:cs="Times New Roman"/>
          <w:b/>
          <w:bCs/>
          <w:sz w:val="24"/>
          <w:szCs w:val="24"/>
          <w:lang w:val="en-US"/>
        </w:rPr>
        <w:t>Mathematics</w:t>
      </w:r>
    </w:p>
    <w:p w14:paraId="0D0EFF85" w14:textId="6A0EEA89"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Discipline name: </w:t>
      </w:r>
      <w:r w:rsidR="00651DAD">
        <w:rPr>
          <w:rFonts w:ascii="Times New Roman" w:hAnsi="Times New Roman" w:cs="Times New Roman"/>
          <w:b/>
          <w:bCs/>
          <w:sz w:val="24"/>
          <w:szCs w:val="24"/>
          <w:lang w:val="en-US"/>
        </w:rPr>
        <w:t>Integral equations</w:t>
      </w:r>
    </w:p>
    <w:p w14:paraId="136D477E" w14:textId="4D3CF7BA"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Course </w:t>
      </w:r>
      <w:r w:rsidR="003041D2">
        <w:rPr>
          <w:rFonts w:ascii="Times New Roman" w:hAnsi="Times New Roman" w:cs="Times New Roman"/>
          <w:b/>
          <w:bCs/>
          <w:sz w:val="24"/>
          <w:szCs w:val="24"/>
          <w:lang w:val="en-US"/>
        </w:rPr>
        <w:t>4</w:t>
      </w:r>
    </w:p>
    <w:p w14:paraId="625C6CC3" w14:textId="782F1297" w:rsidR="00AE2DC1" w:rsidRPr="00C7549E"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 xml:space="preserve">Lecturer: </w:t>
      </w:r>
      <w:r w:rsidR="003041D2">
        <w:rPr>
          <w:rFonts w:ascii="Times New Roman" w:hAnsi="Times New Roman" w:cs="Times New Roman"/>
          <w:b/>
          <w:bCs/>
          <w:sz w:val="24"/>
          <w:szCs w:val="24"/>
          <w:lang w:val="en-US"/>
        </w:rPr>
        <w:t xml:space="preserve">S. Serovajsky </w:t>
      </w:r>
    </w:p>
    <w:p w14:paraId="0EC55354" w14:textId="77777777" w:rsidR="00AE2DC1" w:rsidRPr="00C7549E" w:rsidRDefault="00AE2DC1" w:rsidP="00AE2DC1">
      <w:pPr>
        <w:spacing w:after="0"/>
        <w:rPr>
          <w:rFonts w:ascii="Times New Roman" w:hAnsi="Times New Roman" w:cs="Times New Roman"/>
          <w:b/>
          <w:bCs/>
          <w:sz w:val="24"/>
          <w:szCs w:val="24"/>
          <w:lang w:val="en-US"/>
        </w:rPr>
      </w:pPr>
    </w:p>
    <w:p w14:paraId="431A72DD" w14:textId="77777777" w:rsidR="00AE2DC1" w:rsidRPr="00600FD0" w:rsidRDefault="00AE2DC1" w:rsidP="00AE2DC1">
      <w:pPr>
        <w:spacing w:after="0"/>
        <w:rPr>
          <w:rFonts w:ascii="Times New Roman" w:hAnsi="Times New Roman" w:cs="Times New Roman"/>
          <w:b/>
          <w:bCs/>
          <w:sz w:val="24"/>
          <w:szCs w:val="24"/>
          <w:lang w:val="en-US"/>
        </w:rPr>
      </w:pPr>
      <w:r w:rsidRPr="00C7549E">
        <w:rPr>
          <w:rFonts w:ascii="Times New Roman" w:hAnsi="Times New Roman" w:cs="Times New Roman"/>
          <w:b/>
          <w:bCs/>
          <w:sz w:val="24"/>
          <w:szCs w:val="24"/>
          <w:lang w:val="en-US"/>
        </w:rPr>
        <w:t>The form of the final control of the academic discipline – Oral: traditional - question, answer. Exam</w:t>
      </w:r>
      <w:r w:rsidRPr="00600FD0">
        <w:rPr>
          <w:rFonts w:ascii="Times New Roman" w:hAnsi="Times New Roman" w:cs="Times New Roman"/>
          <w:b/>
          <w:bCs/>
          <w:sz w:val="24"/>
          <w:szCs w:val="24"/>
          <w:lang w:val="en-US"/>
        </w:rPr>
        <w:t xml:space="preserve"> </w:t>
      </w:r>
      <w:r w:rsidRPr="00C7549E">
        <w:rPr>
          <w:rFonts w:ascii="Times New Roman" w:hAnsi="Times New Roman" w:cs="Times New Roman"/>
          <w:b/>
          <w:bCs/>
          <w:sz w:val="24"/>
          <w:szCs w:val="24"/>
          <w:lang w:val="en-US"/>
        </w:rPr>
        <w:t>form</w:t>
      </w:r>
      <w:r w:rsidRPr="00600FD0">
        <w:rPr>
          <w:rFonts w:ascii="Times New Roman" w:hAnsi="Times New Roman" w:cs="Times New Roman"/>
          <w:b/>
          <w:bCs/>
          <w:sz w:val="24"/>
          <w:szCs w:val="24"/>
          <w:lang w:val="en-US"/>
        </w:rPr>
        <w:t>-</w:t>
      </w:r>
      <w:r w:rsidRPr="00C7549E">
        <w:rPr>
          <w:rFonts w:ascii="Times New Roman" w:hAnsi="Times New Roman" w:cs="Times New Roman"/>
          <w:b/>
          <w:bCs/>
          <w:sz w:val="24"/>
          <w:szCs w:val="24"/>
          <w:lang w:val="en-US"/>
        </w:rPr>
        <w:t>synchronous</w:t>
      </w:r>
      <w:r w:rsidRPr="00600FD0">
        <w:rPr>
          <w:rFonts w:ascii="Times New Roman" w:hAnsi="Times New Roman" w:cs="Times New Roman"/>
          <w:b/>
          <w:bCs/>
          <w:sz w:val="24"/>
          <w:szCs w:val="24"/>
          <w:lang w:val="en-US"/>
        </w:rPr>
        <w:t>.</w:t>
      </w:r>
    </w:p>
    <w:p w14:paraId="1EAE7700" w14:textId="77777777" w:rsidR="00E635C1" w:rsidRPr="00600FD0" w:rsidRDefault="00E635C1" w:rsidP="001059BD">
      <w:pPr>
        <w:spacing w:after="0" w:line="240" w:lineRule="auto"/>
        <w:jc w:val="both"/>
        <w:rPr>
          <w:rFonts w:ascii="Times New Roman" w:hAnsi="Times New Roman" w:cs="Times New Roman"/>
          <w:b/>
          <w:sz w:val="24"/>
          <w:szCs w:val="24"/>
          <w:lang w:val="en-US"/>
        </w:rPr>
      </w:pPr>
    </w:p>
    <w:p w14:paraId="3C1C7236" w14:textId="77777777" w:rsidR="00E635C1" w:rsidRPr="00E635C1" w:rsidRDefault="00E635C1" w:rsidP="00E635C1">
      <w:pPr>
        <w:spacing w:after="0" w:line="240" w:lineRule="auto"/>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Exam format - </w:t>
      </w:r>
      <w:r w:rsidRPr="00E635C1">
        <w:rPr>
          <w:rFonts w:ascii="Times New Roman" w:hAnsi="Times New Roman" w:cs="Times New Roman"/>
          <w:bCs/>
          <w:sz w:val="24"/>
          <w:szCs w:val="24"/>
          <w:lang w:val="en-US"/>
        </w:rPr>
        <w:t>offline</w:t>
      </w:r>
    </w:p>
    <w:p w14:paraId="74D508A7" w14:textId="4FF0B2CD" w:rsidR="00B41AA7" w:rsidRPr="00E635C1" w:rsidRDefault="00E635C1" w:rsidP="00E635C1">
      <w:pPr>
        <w:spacing w:after="0" w:line="240" w:lineRule="auto"/>
        <w:jc w:val="both"/>
        <w:rPr>
          <w:rFonts w:ascii="Times New Roman" w:hAnsi="Times New Roman" w:cs="Times New Roman"/>
          <w:bCs/>
          <w:sz w:val="24"/>
          <w:szCs w:val="24"/>
          <w:lang w:val="en-US"/>
        </w:rPr>
      </w:pPr>
      <w:r w:rsidRPr="00E635C1">
        <w:rPr>
          <w:rFonts w:ascii="Times New Roman" w:hAnsi="Times New Roman" w:cs="Times New Roman"/>
          <w:bCs/>
          <w:sz w:val="24"/>
          <w:szCs w:val="24"/>
          <w:lang w:val="en-US"/>
        </w:rPr>
        <w:t>exam is scheduled</w:t>
      </w:r>
    </w:p>
    <w:p w14:paraId="60084BD2" w14:textId="77777777" w:rsidR="00E635C1" w:rsidRPr="00E635C1" w:rsidRDefault="00E635C1" w:rsidP="00E635C1">
      <w:pPr>
        <w:spacing w:after="0" w:line="240" w:lineRule="auto"/>
        <w:jc w:val="both"/>
        <w:rPr>
          <w:rFonts w:ascii="Times New Roman" w:hAnsi="Times New Roman" w:cs="Times New Roman"/>
          <w:sz w:val="24"/>
          <w:szCs w:val="24"/>
          <w:lang w:val="en-US"/>
        </w:rPr>
      </w:pPr>
    </w:p>
    <w:p w14:paraId="2A56A4B4"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Preparation time - </w:t>
      </w:r>
      <w:r w:rsidRPr="00E635C1">
        <w:rPr>
          <w:rFonts w:ascii="Times New Roman" w:hAnsi="Times New Roman" w:cs="Times New Roman"/>
          <w:bCs/>
          <w:sz w:val="24"/>
          <w:szCs w:val="24"/>
          <w:lang w:val="en-US"/>
        </w:rPr>
        <w:t>is determined by the examination committee that takes the exam, and is reported to students during the start of the exam.</w:t>
      </w:r>
    </w:p>
    <w:p w14:paraId="58F94C08"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
          <w:sz w:val="24"/>
          <w:szCs w:val="24"/>
          <w:lang w:val="en-US"/>
        </w:rPr>
        <w:t xml:space="preserve">Response time - </w:t>
      </w:r>
      <w:r w:rsidRPr="00E635C1">
        <w:rPr>
          <w:rFonts w:ascii="Times New Roman" w:hAnsi="Times New Roman" w:cs="Times New Roman"/>
          <w:bCs/>
          <w:sz w:val="24"/>
          <w:szCs w:val="24"/>
          <w:lang w:val="en-US"/>
        </w:rPr>
        <w:t>determined by the examining committee that takes the exam, and reported to students during the start of the exam.</w:t>
      </w:r>
    </w:p>
    <w:p w14:paraId="181D9E4D" w14:textId="77777777" w:rsidR="00E635C1" w:rsidRPr="00E635C1" w:rsidRDefault="00E635C1" w:rsidP="00E635C1">
      <w:pPr>
        <w:spacing w:after="0" w:line="240" w:lineRule="auto"/>
        <w:ind w:firstLine="567"/>
        <w:jc w:val="both"/>
        <w:rPr>
          <w:rFonts w:ascii="Times New Roman" w:hAnsi="Times New Roman" w:cs="Times New Roman"/>
          <w:bCs/>
          <w:sz w:val="24"/>
          <w:szCs w:val="24"/>
          <w:lang w:val="en-US"/>
        </w:rPr>
      </w:pPr>
      <w:r w:rsidRPr="00E635C1">
        <w:rPr>
          <w:rFonts w:ascii="Times New Roman" w:hAnsi="Times New Roman" w:cs="Times New Roman"/>
          <w:bCs/>
          <w:sz w:val="24"/>
          <w:szCs w:val="24"/>
          <w:lang w:val="en-US"/>
        </w:rPr>
        <w:t>(recommended standard is 20 minutes for preparation, 10 minutes for response)</w:t>
      </w:r>
    </w:p>
    <w:p w14:paraId="3CB5CF5F" w14:textId="77777777" w:rsidR="00E635C1" w:rsidRDefault="00E635C1" w:rsidP="00E635C1">
      <w:pPr>
        <w:spacing w:after="0" w:line="240" w:lineRule="auto"/>
        <w:ind w:firstLine="567"/>
        <w:jc w:val="both"/>
        <w:rPr>
          <w:rFonts w:ascii="Times New Roman" w:hAnsi="Times New Roman" w:cs="Times New Roman"/>
          <w:b/>
          <w:sz w:val="24"/>
          <w:szCs w:val="24"/>
          <w:lang w:val="en-US"/>
        </w:rPr>
      </w:pPr>
    </w:p>
    <w:p w14:paraId="1E63EBA6"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The examination paper contains 3 questions.</w:t>
      </w:r>
    </w:p>
    <w:p w14:paraId="7A541339"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p>
    <w:p w14:paraId="06725C55" w14:textId="77777777" w:rsidR="00E635C1" w:rsidRPr="00E635C1" w:rsidRDefault="00E635C1" w:rsidP="00E635C1">
      <w:pPr>
        <w:spacing w:after="0" w:line="240" w:lineRule="auto"/>
        <w:ind w:firstLine="567"/>
        <w:jc w:val="center"/>
        <w:rPr>
          <w:rFonts w:ascii="Times New Roman" w:hAnsi="Times New Roman" w:cs="Times New Roman"/>
          <w:b/>
          <w:bCs/>
          <w:sz w:val="24"/>
          <w:szCs w:val="24"/>
          <w:lang w:val="en-US"/>
        </w:rPr>
      </w:pPr>
      <w:r w:rsidRPr="00E635C1">
        <w:rPr>
          <w:rFonts w:ascii="Times New Roman" w:hAnsi="Times New Roman" w:cs="Times New Roman"/>
          <w:b/>
          <w:bCs/>
          <w:sz w:val="24"/>
          <w:szCs w:val="24"/>
          <w:lang w:val="en-US"/>
        </w:rPr>
        <w:t>EXAM PROCEDURE</w:t>
      </w:r>
    </w:p>
    <w:p w14:paraId="6C4CEEA3"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p>
    <w:p w14:paraId="5E6BC12C"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the student must come to the exam without delay;</w:t>
      </w:r>
    </w:p>
    <w:p w14:paraId="66DEACCB"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must have an identity document or passport, as well as a pen and pencil;</w:t>
      </w:r>
    </w:p>
    <w:p w14:paraId="0797D299"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at the invitation of the examination committee, the student receives an examination ticket;</w:t>
      </w:r>
    </w:p>
    <w:p w14:paraId="6676EBCE"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if necessary, the student has the opportunity to prepare for answers to the questions of the examination ticket;</w:t>
      </w:r>
    </w:p>
    <w:p w14:paraId="7B412ED3"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in case of complete readiness, the student can answer the questions of the examination ticket immediately;</w:t>
      </w:r>
    </w:p>
    <w:p w14:paraId="3152FE75" w14:textId="6D6060CB" w:rsid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after the commission accepts the student's answer, he can leave the audience.</w:t>
      </w:r>
    </w:p>
    <w:p w14:paraId="256E2D88" w14:textId="77777777" w:rsidR="00E635C1" w:rsidRDefault="00E635C1" w:rsidP="00E635C1">
      <w:pPr>
        <w:spacing w:after="0" w:line="240" w:lineRule="auto"/>
        <w:ind w:firstLine="567"/>
        <w:jc w:val="both"/>
        <w:rPr>
          <w:rFonts w:ascii="Times New Roman" w:hAnsi="Times New Roman" w:cs="Times New Roman"/>
          <w:sz w:val="24"/>
          <w:szCs w:val="24"/>
          <w:lang w:val="en-US"/>
        </w:rPr>
      </w:pPr>
    </w:p>
    <w:p w14:paraId="4BA36BC9" w14:textId="261E2439" w:rsidR="001E638E" w:rsidRPr="00E635C1" w:rsidRDefault="00E635C1" w:rsidP="001059BD">
      <w:pPr>
        <w:spacing w:after="0" w:line="240" w:lineRule="auto"/>
        <w:jc w:val="center"/>
        <w:rPr>
          <w:rFonts w:ascii="Times New Roman" w:hAnsi="Times New Roman" w:cs="Times New Roman"/>
          <w:b/>
          <w:bCs/>
          <w:sz w:val="24"/>
          <w:szCs w:val="24"/>
          <w:lang w:val="en-US"/>
        </w:rPr>
      </w:pPr>
      <w:r w:rsidRPr="00E635C1">
        <w:rPr>
          <w:rFonts w:ascii="Times New Roman" w:hAnsi="Times New Roman" w:cs="Times New Roman"/>
          <w:b/>
          <w:bCs/>
          <w:sz w:val="24"/>
          <w:szCs w:val="24"/>
          <w:lang w:val="en-US"/>
        </w:rPr>
        <w:t>DURING THE EXAM IT IS PROHIBITED:</w:t>
      </w:r>
    </w:p>
    <w:p w14:paraId="26B1BA7F"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use of smartphones, calculators, dictionaries, cheat sheets, abstracts, books, notes, or other printed or electronic information resources;</w:t>
      </w:r>
    </w:p>
    <w:p w14:paraId="0B4C6BAA"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leave the classroom during the exam;</w:t>
      </w:r>
    </w:p>
    <w:p w14:paraId="0DCAFDDA"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tips and / or help from outsiders;</w:t>
      </w:r>
    </w:p>
    <w:p w14:paraId="17E80048" w14:textId="2A3E08FA" w:rsidR="001E638E"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 talk during the exam.</w:t>
      </w:r>
      <w:r w:rsidR="00990632" w:rsidRPr="00E635C1">
        <w:rPr>
          <w:rFonts w:ascii="Times New Roman" w:hAnsi="Times New Roman" w:cs="Times New Roman"/>
          <w:sz w:val="24"/>
          <w:szCs w:val="24"/>
          <w:lang w:val="en-US"/>
        </w:rPr>
        <w:t xml:space="preserve"> </w:t>
      </w:r>
    </w:p>
    <w:p w14:paraId="3A5F93A9" w14:textId="77777777" w:rsidR="001E638E" w:rsidRPr="00E635C1" w:rsidRDefault="001E638E" w:rsidP="001059BD">
      <w:pPr>
        <w:spacing w:after="0" w:line="240" w:lineRule="auto"/>
        <w:ind w:firstLine="567"/>
        <w:jc w:val="both"/>
        <w:rPr>
          <w:rFonts w:ascii="Times New Roman" w:hAnsi="Times New Roman" w:cs="Times New Roman"/>
          <w:sz w:val="24"/>
          <w:szCs w:val="24"/>
          <w:lang w:val="en-US"/>
        </w:rPr>
      </w:pPr>
    </w:p>
    <w:p w14:paraId="129D012B" w14:textId="77777777" w:rsidR="00E635C1"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In case of violation of these points, an act is drawn up and the student is removed from the exam.</w:t>
      </w:r>
    </w:p>
    <w:p w14:paraId="354A66ED" w14:textId="1287FC96" w:rsidR="00990632" w:rsidRPr="00E635C1" w:rsidRDefault="00E635C1" w:rsidP="00E635C1">
      <w:pPr>
        <w:spacing w:after="0" w:line="240" w:lineRule="auto"/>
        <w:ind w:firstLine="567"/>
        <w:jc w:val="both"/>
        <w:rPr>
          <w:rFonts w:ascii="Times New Roman" w:hAnsi="Times New Roman" w:cs="Times New Roman"/>
          <w:sz w:val="24"/>
          <w:szCs w:val="24"/>
          <w:lang w:val="en-US"/>
        </w:rPr>
      </w:pPr>
      <w:r w:rsidRPr="00E635C1">
        <w:rPr>
          <w:rFonts w:ascii="Times New Roman" w:hAnsi="Times New Roman" w:cs="Times New Roman"/>
          <w:sz w:val="24"/>
          <w:szCs w:val="24"/>
          <w:lang w:val="en-US"/>
        </w:rPr>
        <w:t>The examination sheet of the discipline is graded "F" (unsatisfactory)</w:t>
      </w:r>
    </w:p>
    <w:p w14:paraId="025B5B75" w14:textId="77777777" w:rsidR="001E638E" w:rsidRPr="00E635C1" w:rsidRDefault="001E638E" w:rsidP="001059BD">
      <w:pPr>
        <w:spacing w:after="0" w:line="240" w:lineRule="auto"/>
        <w:jc w:val="both"/>
        <w:rPr>
          <w:rFonts w:ascii="Times New Roman" w:hAnsi="Times New Roman" w:cs="Times New Roman"/>
          <w:sz w:val="24"/>
          <w:szCs w:val="24"/>
          <w:lang w:val="en-US"/>
        </w:rPr>
      </w:pPr>
    </w:p>
    <w:p w14:paraId="2EC0FF93" w14:textId="77777777" w:rsidR="00367DDD" w:rsidRPr="00367DDD" w:rsidRDefault="00F62C62" w:rsidP="00367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4"/>
          <w:szCs w:val="24"/>
          <w:lang w:val="kk-KZ" w:eastAsia="ru-RU"/>
        </w:rPr>
      </w:pPr>
      <w:r w:rsidRPr="00E635C1">
        <w:rPr>
          <w:rFonts w:ascii="Times New Roman" w:hAnsi="Times New Roman" w:cs="Times New Roman"/>
          <w:b/>
          <w:sz w:val="24"/>
          <w:szCs w:val="24"/>
          <w:lang w:val="en-US"/>
        </w:rPr>
        <w:br w:type="page"/>
      </w:r>
    </w:p>
    <w:p w14:paraId="3D1963A6" w14:textId="3BE995F3" w:rsidR="00367DDD" w:rsidRPr="00E635C1" w:rsidRDefault="00E635C1" w:rsidP="00367DDD">
      <w:pPr>
        <w:pStyle w:val="a6"/>
        <w:ind w:left="0" w:firstLine="567"/>
        <w:jc w:val="both"/>
        <w:rPr>
          <w:lang w:val="en-US"/>
        </w:rPr>
      </w:pPr>
      <w:r w:rsidRPr="00E635C1">
        <w:rPr>
          <w:lang w:val="en-US"/>
        </w:rPr>
        <w:lastRenderedPageBreak/>
        <w:t>The educational achievements of students are evaluated in points according to the point-rating letter system of assessment with the transfer to the traditional grading scale and the ECTS scale:</w:t>
      </w:r>
    </w:p>
    <w:p w14:paraId="59172AAB" w14:textId="77777777" w:rsidR="00E635C1" w:rsidRDefault="00E635C1" w:rsidP="00E635C1">
      <w:pPr>
        <w:spacing w:after="0"/>
        <w:rPr>
          <w:rFonts w:ascii="Times New Roman" w:hAnsi="Times New Roman" w:cs="Times New Roman"/>
          <w:sz w:val="24"/>
          <w:szCs w:val="24"/>
          <w:lang w:val="en-US"/>
        </w:rPr>
      </w:pPr>
    </w:p>
    <w:p w14:paraId="68CCC88C" w14:textId="77777777" w:rsidR="00E635C1" w:rsidRPr="003E69FA" w:rsidRDefault="00E635C1" w:rsidP="00E635C1">
      <w:pPr>
        <w:spacing w:after="0"/>
        <w:ind w:firstLine="708"/>
        <w:rPr>
          <w:rFonts w:ascii="Times New Roman" w:hAnsi="Times New Roman" w:cs="Times New Roman"/>
          <w:sz w:val="24"/>
          <w:szCs w:val="24"/>
          <w:lang w:val="en-US"/>
        </w:rPr>
      </w:pPr>
      <w:r w:rsidRPr="003E69FA">
        <w:rPr>
          <w:rFonts w:ascii="Times New Roman" w:hAnsi="Times New Roman" w:cs="Times New Roman"/>
          <w:sz w:val="24"/>
          <w:szCs w:val="24"/>
          <w:lang w:val="en-US"/>
        </w:rPr>
        <w:t>Assessment criteria (Assessment scale):</w:t>
      </w:r>
    </w:p>
    <w:tbl>
      <w:tblPr>
        <w:tblStyle w:val="a3"/>
        <w:tblW w:w="6374" w:type="dxa"/>
        <w:tblLook w:val="04A0" w:firstRow="1" w:lastRow="0" w:firstColumn="1" w:lastColumn="0" w:noHBand="0" w:noVBand="1"/>
      </w:tblPr>
      <w:tblGrid>
        <w:gridCol w:w="3256"/>
        <w:gridCol w:w="996"/>
        <w:gridCol w:w="974"/>
        <w:gridCol w:w="1148"/>
      </w:tblGrid>
      <w:tr w:rsidR="00E635C1" w:rsidRPr="003E69FA" w14:paraId="773E881A" w14:textId="77777777" w:rsidTr="00170385">
        <w:tc>
          <w:tcPr>
            <w:tcW w:w="3256" w:type="dxa"/>
            <w:vMerge w:val="restart"/>
          </w:tcPr>
          <w:p w14:paraId="13368851" w14:textId="77777777" w:rsidR="00E635C1" w:rsidRPr="003E69FA" w:rsidRDefault="00E635C1" w:rsidP="00170385">
            <w:pPr>
              <w:jc w:val="both"/>
              <w:rPr>
                <w:b/>
                <w:color w:val="000000"/>
              </w:rPr>
            </w:pPr>
            <w:r w:rsidRPr="003E69FA">
              <w:rPr>
                <w:color w:val="000000"/>
              </w:rPr>
              <w:t>«</w:t>
            </w:r>
            <w:r w:rsidRPr="003E69FA">
              <w:rPr>
                <w:bCs/>
                <w:color w:val="000000"/>
              </w:rPr>
              <w:t>excellent</w:t>
            </w:r>
            <w:r w:rsidRPr="003E69FA">
              <w:rPr>
                <w:color w:val="000000"/>
              </w:rPr>
              <w:t>»</w:t>
            </w:r>
          </w:p>
        </w:tc>
        <w:tc>
          <w:tcPr>
            <w:tcW w:w="996" w:type="dxa"/>
            <w:vAlign w:val="center"/>
          </w:tcPr>
          <w:p w14:paraId="2E183CA8" w14:textId="77777777" w:rsidR="00E635C1" w:rsidRPr="003E69FA" w:rsidRDefault="00E635C1" w:rsidP="00170385">
            <w:pPr>
              <w:spacing w:after="20" w:line="252" w:lineRule="auto"/>
              <w:ind w:left="20"/>
            </w:pPr>
            <w:r w:rsidRPr="003E69FA">
              <w:t>А</w:t>
            </w:r>
          </w:p>
        </w:tc>
        <w:tc>
          <w:tcPr>
            <w:tcW w:w="974" w:type="dxa"/>
            <w:vAlign w:val="center"/>
          </w:tcPr>
          <w:p w14:paraId="72DBB978" w14:textId="77777777" w:rsidR="00E635C1" w:rsidRPr="003E69FA" w:rsidRDefault="00E635C1" w:rsidP="00170385">
            <w:pPr>
              <w:spacing w:after="20" w:line="252" w:lineRule="auto"/>
              <w:ind w:left="20"/>
            </w:pPr>
            <w:r w:rsidRPr="003E69FA">
              <w:t>4,0</w:t>
            </w:r>
          </w:p>
        </w:tc>
        <w:tc>
          <w:tcPr>
            <w:tcW w:w="1148" w:type="dxa"/>
            <w:vAlign w:val="center"/>
          </w:tcPr>
          <w:p w14:paraId="72671286" w14:textId="77777777" w:rsidR="00E635C1" w:rsidRPr="003E69FA" w:rsidRDefault="00E635C1" w:rsidP="00170385">
            <w:pPr>
              <w:spacing w:after="20" w:line="252" w:lineRule="auto"/>
              <w:ind w:left="20"/>
            </w:pPr>
            <w:r w:rsidRPr="003E69FA">
              <w:t>95-100</w:t>
            </w:r>
          </w:p>
        </w:tc>
      </w:tr>
      <w:tr w:rsidR="00E635C1" w:rsidRPr="003E69FA" w14:paraId="2F1CB83F" w14:textId="77777777" w:rsidTr="00170385">
        <w:tc>
          <w:tcPr>
            <w:tcW w:w="3256" w:type="dxa"/>
            <w:vMerge/>
          </w:tcPr>
          <w:p w14:paraId="34F83D2A" w14:textId="77777777" w:rsidR="00E635C1" w:rsidRPr="003E69FA" w:rsidRDefault="00E635C1" w:rsidP="00170385">
            <w:pPr>
              <w:jc w:val="both"/>
              <w:rPr>
                <w:color w:val="000000"/>
              </w:rPr>
            </w:pPr>
          </w:p>
        </w:tc>
        <w:tc>
          <w:tcPr>
            <w:tcW w:w="996" w:type="dxa"/>
            <w:vAlign w:val="center"/>
          </w:tcPr>
          <w:p w14:paraId="324F4781" w14:textId="77777777" w:rsidR="00E635C1" w:rsidRPr="003E69FA" w:rsidRDefault="00E635C1" w:rsidP="00170385">
            <w:pPr>
              <w:spacing w:after="20" w:line="252" w:lineRule="auto"/>
              <w:ind w:left="20"/>
            </w:pPr>
            <w:r w:rsidRPr="003E69FA">
              <w:t>А-</w:t>
            </w:r>
          </w:p>
        </w:tc>
        <w:tc>
          <w:tcPr>
            <w:tcW w:w="974" w:type="dxa"/>
            <w:vAlign w:val="center"/>
          </w:tcPr>
          <w:p w14:paraId="2676F223" w14:textId="77777777" w:rsidR="00E635C1" w:rsidRPr="003E69FA" w:rsidRDefault="00E635C1" w:rsidP="00170385">
            <w:pPr>
              <w:spacing w:after="20" w:line="252" w:lineRule="auto"/>
              <w:ind w:left="20"/>
            </w:pPr>
            <w:r w:rsidRPr="003E69FA">
              <w:t>3,67</w:t>
            </w:r>
          </w:p>
        </w:tc>
        <w:tc>
          <w:tcPr>
            <w:tcW w:w="1148" w:type="dxa"/>
            <w:vAlign w:val="center"/>
          </w:tcPr>
          <w:p w14:paraId="3C33ED20" w14:textId="77777777" w:rsidR="00E635C1" w:rsidRPr="003E69FA" w:rsidRDefault="00E635C1" w:rsidP="00170385">
            <w:pPr>
              <w:spacing w:after="20" w:line="252" w:lineRule="auto"/>
              <w:ind w:left="20"/>
            </w:pPr>
            <w:r w:rsidRPr="003E69FA">
              <w:t>90-94</w:t>
            </w:r>
          </w:p>
        </w:tc>
      </w:tr>
      <w:tr w:rsidR="00E635C1" w:rsidRPr="003E69FA" w14:paraId="261ECFB9" w14:textId="77777777" w:rsidTr="00170385">
        <w:tc>
          <w:tcPr>
            <w:tcW w:w="3256" w:type="dxa"/>
            <w:vMerge w:val="restart"/>
          </w:tcPr>
          <w:p w14:paraId="7BD517A2" w14:textId="77777777" w:rsidR="00E635C1" w:rsidRPr="003E69FA" w:rsidRDefault="00E635C1" w:rsidP="00170385">
            <w:pPr>
              <w:jc w:val="both"/>
              <w:rPr>
                <w:b/>
                <w:color w:val="000000"/>
              </w:rPr>
            </w:pPr>
            <w:r w:rsidRPr="003E69FA">
              <w:rPr>
                <w:color w:val="000000"/>
              </w:rPr>
              <w:t>«</w:t>
            </w:r>
            <w:r w:rsidRPr="003E69FA">
              <w:rPr>
                <w:color w:val="000000"/>
                <w:lang w:val="en-US"/>
              </w:rPr>
              <w:t>good</w:t>
            </w:r>
            <w:r w:rsidRPr="003E69FA">
              <w:rPr>
                <w:color w:val="000000"/>
              </w:rPr>
              <w:t xml:space="preserve">» -  </w:t>
            </w:r>
          </w:p>
        </w:tc>
        <w:tc>
          <w:tcPr>
            <w:tcW w:w="996" w:type="dxa"/>
            <w:vAlign w:val="center"/>
          </w:tcPr>
          <w:p w14:paraId="38F89E62" w14:textId="77777777" w:rsidR="00E635C1" w:rsidRPr="003E69FA" w:rsidRDefault="00E635C1" w:rsidP="00170385">
            <w:pPr>
              <w:spacing w:after="20" w:line="252" w:lineRule="auto"/>
              <w:ind w:left="20"/>
            </w:pPr>
            <w:r w:rsidRPr="003E69FA">
              <w:t>В+</w:t>
            </w:r>
          </w:p>
        </w:tc>
        <w:tc>
          <w:tcPr>
            <w:tcW w:w="974" w:type="dxa"/>
            <w:vAlign w:val="center"/>
          </w:tcPr>
          <w:p w14:paraId="34E0EB3F" w14:textId="77777777" w:rsidR="00E635C1" w:rsidRPr="003E69FA" w:rsidRDefault="00E635C1" w:rsidP="00170385">
            <w:pPr>
              <w:spacing w:after="20" w:line="252" w:lineRule="auto"/>
              <w:ind w:left="20"/>
            </w:pPr>
            <w:r w:rsidRPr="003E69FA">
              <w:t>3,33</w:t>
            </w:r>
          </w:p>
        </w:tc>
        <w:tc>
          <w:tcPr>
            <w:tcW w:w="1148" w:type="dxa"/>
            <w:vAlign w:val="center"/>
          </w:tcPr>
          <w:p w14:paraId="33AD9AF7" w14:textId="77777777" w:rsidR="00E635C1" w:rsidRPr="003E69FA" w:rsidRDefault="00E635C1" w:rsidP="00170385">
            <w:pPr>
              <w:spacing w:after="20" w:line="252" w:lineRule="auto"/>
              <w:ind w:left="20"/>
            </w:pPr>
            <w:r w:rsidRPr="003E69FA">
              <w:t>85-89</w:t>
            </w:r>
          </w:p>
        </w:tc>
      </w:tr>
      <w:tr w:rsidR="00E635C1" w:rsidRPr="003E69FA" w14:paraId="0059DCFC" w14:textId="77777777" w:rsidTr="00170385">
        <w:tc>
          <w:tcPr>
            <w:tcW w:w="3256" w:type="dxa"/>
            <w:vMerge/>
          </w:tcPr>
          <w:p w14:paraId="0713A575" w14:textId="77777777" w:rsidR="00E635C1" w:rsidRPr="003E69FA" w:rsidRDefault="00E635C1" w:rsidP="00170385">
            <w:pPr>
              <w:jc w:val="both"/>
              <w:rPr>
                <w:color w:val="000000"/>
              </w:rPr>
            </w:pPr>
          </w:p>
        </w:tc>
        <w:tc>
          <w:tcPr>
            <w:tcW w:w="996" w:type="dxa"/>
            <w:vAlign w:val="center"/>
          </w:tcPr>
          <w:p w14:paraId="17BF244A" w14:textId="77777777" w:rsidR="00E635C1" w:rsidRPr="003E69FA" w:rsidRDefault="00E635C1" w:rsidP="00170385">
            <w:pPr>
              <w:spacing w:after="20" w:line="252" w:lineRule="auto"/>
              <w:ind w:left="20"/>
            </w:pPr>
            <w:r w:rsidRPr="003E69FA">
              <w:t>В</w:t>
            </w:r>
          </w:p>
        </w:tc>
        <w:tc>
          <w:tcPr>
            <w:tcW w:w="974" w:type="dxa"/>
            <w:vAlign w:val="center"/>
          </w:tcPr>
          <w:p w14:paraId="1ADFF9DC" w14:textId="77777777" w:rsidR="00E635C1" w:rsidRPr="003E69FA" w:rsidRDefault="00E635C1" w:rsidP="00170385">
            <w:pPr>
              <w:spacing w:after="20" w:line="252" w:lineRule="auto"/>
              <w:ind w:left="20"/>
            </w:pPr>
            <w:r w:rsidRPr="003E69FA">
              <w:t>3,0</w:t>
            </w:r>
          </w:p>
        </w:tc>
        <w:tc>
          <w:tcPr>
            <w:tcW w:w="1148" w:type="dxa"/>
            <w:vAlign w:val="center"/>
          </w:tcPr>
          <w:p w14:paraId="1D8131A2" w14:textId="77777777" w:rsidR="00E635C1" w:rsidRPr="003E69FA" w:rsidRDefault="00E635C1" w:rsidP="00170385">
            <w:pPr>
              <w:spacing w:after="20" w:line="252" w:lineRule="auto"/>
              <w:ind w:left="20"/>
            </w:pPr>
            <w:r w:rsidRPr="003E69FA">
              <w:t>80-84</w:t>
            </w:r>
          </w:p>
        </w:tc>
      </w:tr>
      <w:tr w:rsidR="00E635C1" w:rsidRPr="003E69FA" w14:paraId="42A33E4F" w14:textId="77777777" w:rsidTr="00170385">
        <w:tc>
          <w:tcPr>
            <w:tcW w:w="3256" w:type="dxa"/>
            <w:vMerge/>
          </w:tcPr>
          <w:p w14:paraId="127F6DD1" w14:textId="77777777" w:rsidR="00E635C1" w:rsidRPr="003E69FA" w:rsidRDefault="00E635C1" w:rsidP="00170385">
            <w:pPr>
              <w:jc w:val="both"/>
              <w:rPr>
                <w:color w:val="000000"/>
              </w:rPr>
            </w:pPr>
          </w:p>
        </w:tc>
        <w:tc>
          <w:tcPr>
            <w:tcW w:w="996" w:type="dxa"/>
            <w:vAlign w:val="center"/>
          </w:tcPr>
          <w:p w14:paraId="3DA49C3B" w14:textId="77777777" w:rsidR="00E635C1" w:rsidRPr="003E69FA" w:rsidRDefault="00E635C1" w:rsidP="00170385">
            <w:pPr>
              <w:spacing w:after="20" w:line="252" w:lineRule="auto"/>
              <w:ind w:left="20"/>
            </w:pPr>
            <w:r w:rsidRPr="003E69FA">
              <w:t>В-</w:t>
            </w:r>
          </w:p>
        </w:tc>
        <w:tc>
          <w:tcPr>
            <w:tcW w:w="974" w:type="dxa"/>
            <w:vAlign w:val="center"/>
          </w:tcPr>
          <w:p w14:paraId="6F0A5935" w14:textId="77777777" w:rsidR="00E635C1" w:rsidRPr="003E69FA" w:rsidRDefault="00E635C1" w:rsidP="00170385">
            <w:pPr>
              <w:spacing w:after="20" w:line="252" w:lineRule="auto"/>
              <w:ind w:left="20"/>
            </w:pPr>
            <w:r w:rsidRPr="003E69FA">
              <w:t>2,67</w:t>
            </w:r>
          </w:p>
        </w:tc>
        <w:tc>
          <w:tcPr>
            <w:tcW w:w="1148" w:type="dxa"/>
            <w:vAlign w:val="center"/>
          </w:tcPr>
          <w:p w14:paraId="7B0D2722" w14:textId="77777777" w:rsidR="00E635C1" w:rsidRPr="003E69FA" w:rsidRDefault="00E635C1" w:rsidP="00170385">
            <w:pPr>
              <w:spacing w:after="20" w:line="252" w:lineRule="auto"/>
              <w:ind w:left="20"/>
            </w:pPr>
            <w:r w:rsidRPr="003E69FA">
              <w:t>75-79</w:t>
            </w:r>
          </w:p>
        </w:tc>
      </w:tr>
      <w:tr w:rsidR="00E635C1" w:rsidRPr="003E69FA" w14:paraId="274C5363" w14:textId="77777777" w:rsidTr="00170385">
        <w:tc>
          <w:tcPr>
            <w:tcW w:w="3256" w:type="dxa"/>
            <w:vMerge/>
          </w:tcPr>
          <w:p w14:paraId="0B9A3964" w14:textId="77777777" w:rsidR="00E635C1" w:rsidRPr="003E69FA" w:rsidRDefault="00E635C1" w:rsidP="00170385">
            <w:pPr>
              <w:jc w:val="both"/>
              <w:rPr>
                <w:color w:val="000000"/>
              </w:rPr>
            </w:pPr>
          </w:p>
        </w:tc>
        <w:tc>
          <w:tcPr>
            <w:tcW w:w="996" w:type="dxa"/>
            <w:vAlign w:val="center"/>
          </w:tcPr>
          <w:p w14:paraId="369858E4" w14:textId="77777777" w:rsidR="00E635C1" w:rsidRPr="003E69FA" w:rsidRDefault="00E635C1" w:rsidP="00170385">
            <w:pPr>
              <w:spacing w:after="20" w:line="252" w:lineRule="auto"/>
              <w:ind w:left="20"/>
            </w:pPr>
            <w:r w:rsidRPr="003E69FA">
              <w:t>С+</w:t>
            </w:r>
          </w:p>
        </w:tc>
        <w:tc>
          <w:tcPr>
            <w:tcW w:w="974" w:type="dxa"/>
            <w:vAlign w:val="center"/>
          </w:tcPr>
          <w:p w14:paraId="0D96F913" w14:textId="77777777" w:rsidR="00E635C1" w:rsidRPr="003E69FA" w:rsidRDefault="00E635C1" w:rsidP="00170385">
            <w:pPr>
              <w:spacing w:after="20" w:line="252" w:lineRule="auto"/>
              <w:ind w:left="20"/>
            </w:pPr>
            <w:r w:rsidRPr="003E69FA">
              <w:t>2,33</w:t>
            </w:r>
          </w:p>
        </w:tc>
        <w:tc>
          <w:tcPr>
            <w:tcW w:w="1148" w:type="dxa"/>
            <w:vAlign w:val="center"/>
          </w:tcPr>
          <w:p w14:paraId="73DE03FF" w14:textId="77777777" w:rsidR="00E635C1" w:rsidRPr="003E69FA" w:rsidRDefault="00E635C1" w:rsidP="00170385">
            <w:pPr>
              <w:spacing w:after="20" w:line="252" w:lineRule="auto"/>
              <w:ind w:left="20"/>
            </w:pPr>
            <w:r w:rsidRPr="003E69FA">
              <w:t>70-74</w:t>
            </w:r>
          </w:p>
        </w:tc>
      </w:tr>
      <w:tr w:rsidR="00E635C1" w:rsidRPr="003E69FA" w14:paraId="3B7C177E" w14:textId="77777777" w:rsidTr="00170385">
        <w:trPr>
          <w:trHeight w:val="317"/>
        </w:trPr>
        <w:tc>
          <w:tcPr>
            <w:tcW w:w="3256" w:type="dxa"/>
            <w:vMerge w:val="restart"/>
          </w:tcPr>
          <w:p w14:paraId="3627B948" w14:textId="77777777" w:rsidR="00E635C1" w:rsidRPr="003E69FA" w:rsidRDefault="00E635C1" w:rsidP="00170385">
            <w:pPr>
              <w:ind w:firstLine="29"/>
              <w:jc w:val="both"/>
              <w:textAlignment w:val="baseline"/>
              <w:rPr>
                <w:b/>
                <w:color w:val="000000"/>
              </w:rPr>
            </w:pPr>
            <w:r w:rsidRPr="003E69FA">
              <w:rPr>
                <w:color w:val="000000"/>
              </w:rPr>
              <w:t xml:space="preserve">«satisfactorily» - </w:t>
            </w:r>
          </w:p>
        </w:tc>
        <w:tc>
          <w:tcPr>
            <w:tcW w:w="996" w:type="dxa"/>
            <w:vAlign w:val="center"/>
          </w:tcPr>
          <w:p w14:paraId="2CFBE177" w14:textId="77777777" w:rsidR="00E635C1" w:rsidRPr="003E69FA" w:rsidRDefault="00E635C1" w:rsidP="00170385">
            <w:pPr>
              <w:spacing w:after="20" w:line="252" w:lineRule="auto"/>
              <w:ind w:left="20"/>
            </w:pPr>
            <w:r w:rsidRPr="003E69FA">
              <w:t>С</w:t>
            </w:r>
          </w:p>
        </w:tc>
        <w:tc>
          <w:tcPr>
            <w:tcW w:w="974" w:type="dxa"/>
            <w:vAlign w:val="center"/>
          </w:tcPr>
          <w:p w14:paraId="560551B2" w14:textId="77777777" w:rsidR="00E635C1" w:rsidRPr="003E69FA" w:rsidRDefault="00E635C1" w:rsidP="00170385">
            <w:pPr>
              <w:spacing w:after="20" w:line="252" w:lineRule="auto"/>
              <w:ind w:left="20"/>
            </w:pPr>
            <w:r w:rsidRPr="003E69FA">
              <w:t>2,0</w:t>
            </w:r>
          </w:p>
        </w:tc>
        <w:tc>
          <w:tcPr>
            <w:tcW w:w="1148" w:type="dxa"/>
            <w:vAlign w:val="center"/>
          </w:tcPr>
          <w:p w14:paraId="251BEDBC" w14:textId="77777777" w:rsidR="00E635C1" w:rsidRPr="003E69FA" w:rsidRDefault="00E635C1" w:rsidP="00170385">
            <w:pPr>
              <w:spacing w:after="20" w:line="252" w:lineRule="auto"/>
              <w:ind w:left="20"/>
            </w:pPr>
            <w:r w:rsidRPr="003E69FA">
              <w:t>65-69</w:t>
            </w:r>
          </w:p>
        </w:tc>
      </w:tr>
      <w:tr w:rsidR="00E635C1" w:rsidRPr="003E69FA" w14:paraId="4A2DD406" w14:textId="77777777" w:rsidTr="00170385">
        <w:trPr>
          <w:trHeight w:val="317"/>
        </w:trPr>
        <w:tc>
          <w:tcPr>
            <w:tcW w:w="3256" w:type="dxa"/>
            <w:vMerge/>
          </w:tcPr>
          <w:p w14:paraId="229E2094" w14:textId="77777777" w:rsidR="00E635C1" w:rsidRPr="003E69FA" w:rsidRDefault="00E635C1" w:rsidP="00170385">
            <w:pPr>
              <w:ind w:firstLine="29"/>
              <w:jc w:val="both"/>
              <w:textAlignment w:val="baseline"/>
              <w:rPr>
                <w:color w:val="000000"/>
              </w:rPr>
            </w:pPr>
          </w:p>
        </w:tc>
        <w:tc>
          <w:tcPr>
            <w:tcW w:w="996" w:type="dxa"/>
            <w:vAlign w:val="center"/>
          </w:tcPr>
          <w:p w14:paraId="2754A582" w14:textId="77777777" w:rsidR="00E635C1" w:rsidRPr="003E69FA" w:rsidRDefault="00E635C1" w:rsidP="00170385">
            <w:pPr>
              <w:spacing w:after="20" w:line="252" w:lineRule="auto"/>
              <w:ind w:left="20"/>
            </w:pPr>
            <w:r w:rsidRPr="003E69FA">
              <w:t>С-</w:t>
            </w:r>
          </w:p>
        </w:tc>
        <w:tc>
          <w:tcPr>
            <w:tcW w:w="974" w:type="dxa"/>
            <w:vAlign w:val="center"/>
          </w:tcPr>
          <w:p w14:paraId="755E3A99" w14:textId="77777777" w:rsidR="00E635C1" w:rsidRPr="003E69FA" w:rsidRDefault="00E635C1" w:rsidP="00170385">
            <w:pPr>
              <w:spacing w:after="20" w:line="252" w:lineRule="auto"/>
              <w:ind w:left="20"/>
            </w:pPr>
            <w:r w:rsidRPr="003E69FA">
              <w:t>1,67</w:t>
            </w:r>
          </w:p>
        </w:tc>
        <w:tc>
          <w:tcPr>
            <w:tcW w:w="1148" w:type="dxa"/>
            <w:vAlign w:val="center"/>
          </w:tcPr>
          <w:p w14:paraId="3AFAFFA3" w14:textId="77777777" w:rsidR="00E635C1" w:rsidRPr="003E69FA" w:rsidRDefault="00E635C1" w:rsidP="00170385">
            <w:pPr>
              <w:spacing w:after="20" w:line="252" w:lineRule="auto"/>
              <w:ind w:left="20"/>
            </w:pPr>
            <w:r w:rsidRPr="003E69FA">
              <w:t>60-64</w:t>
            </w:r>
          </w:p>
        </w:tc>
      </w:tr>
      <w:tr w:rsidR="00E635C1" w:rsidRPr="003E69FA" w14:paraId="3FD3158C" w14:textId="77777777" w:rsidTr="00170385">
        <w:trPr>
          <w:trHeight w:val="317"/>
        </w:trPr>
        <w:tc>
          <w:tcPr>
            <w:tcW w:w="3256" w:type="dxa"/>
            <w:vMerge/>
          </w:tcPr>
          <w:p w14:paraId="5B2BD2C7" w14:textId="77777777" w:rsidR="00E635C1" w:rsidRPr="003E69FA" w:rsidRDefault="00E635C1" w:rsidP="00170385">
            <w:pPr>
              <w:ind w:firstLine="29"/>
              <w:jc w:val="both"/>
              <w:textAlignment w:val="baseline"/>
              <w:rPr>
                <w:color w:val="000000"/>
              </w:rPr>
            </w:pPr>
          </w:p>
        </w:tc>
        <w:tc>
          <w:tcPr>
            <w:tcW w:w="996" w:type="dxa"/>
            <w:vAlign w:val="center"/>
          </w:tcPr>
          <w:p w14:paraId="3B420C03" w14:textId="77777777" w:rsidR="00E635C1" w:rsidRPr="003E69FA" w:rsidRDefault="00E635C1" w:rsidP="00170385">
            <w:pPr>
              <w:spacing w:after="20" w:line="252" w:lineRule="auto"/>
              <w:ind w:left="20"/>
            </w:pPr>
            <w:r w:rsidRPr="003E69FA">
              <w:t>D+</w:t>
            </w:r>
          </w:p>
        </w:tc>
        <w:tc>
          <w:tcPr>
            <w:tcW w:w="974" w:type="dxa"/>
            <w:vAlign w:val="center"/>
          </w:tcPr>
          <w:p w14:paraId="6FD3A242" w14:textId="77777777" w:rsidR="00E635C1" w:rsidRPr="003E69FA" w:rsidRDefault="00E635C1" w:rsidP="00170385">
            <w:pPr>
              <w:spacing w:after="20" w:line="252" w:lineRule="auto"/>
              <w:ind w:left="20"/>
            </w:pPr>
            <w:r w:rsidRPr="003E69FA">
              <w:t>1,33</w:t>
            </w:r>
          </w:p>
        </w:tc>
        <w:tc>
          <w:tcPr>
            <w:tcW w:w="1148" w:type="dxa"/>
            <w:vAlign w:val="center"/>
          </w:tcPr>
          <w:p w14:paraId="2504AFA5" w14:textId="77777777" w:rsidR="00E635C1" w:rsidRPr="003E69FA" w:rsidRDefault="00E635C1" w:rsidP="00170385">
            <w:pPr>
              <w:spacing w:after="20" w:line="252" w:lineRule="auto"/>
              <w:ind w:left="20"/>
            </w:pPr>
            <w:r w:rsidRPr="003E69FA">
              <w:t>55-59</w:t>
            </w:r>
          </w:p>
        </w:tc>
      </w:tr>
      <w:tr w:rsidR="00E635C1" w:rsidRPr="003E69FA" w14:paraId="1C619FC2" w14:textId="77777777" w:rsidTr="00170385">
        <w:trPr>
          <w:trHeight w:val="317"/>
        </w:trPr>
        <w:tc>
          <w:tcPr>
            <w:tcW w:w="3256" w:type="dxa"/>
            <w:vMerge/>
          </w:tcPr>
          <w:p w14:paraId="1FEE7613" w14:textId="77777777" w:rsidR="00E635C1" w:rsidRPr="003E69FA" w:rsidRDefault="00E635C1" w:rsidP="00170385">
            <w:pPr>
              <w:ind w:firstLine="29"/>
              <w:jc w:val="both"/>
              <w:textAlignment w:val="baseline"/>
              <w:rPr>
                <w:color w:val="000000"/>
              </w:rPr>
            </w:pPr>
          </w:p>
        </w:tc>
        <w:tc>
          <w:tcPr>
            <w:tcW w:w="996" w:type="dxa"/>
            <w:vAlign w:val="center"/>
          </w:tcPr>
          <w:p w14:paraId="1A34850E" w14:textId="77777777" w:rsidR="00E635C1" w:rsidRPr="003E69FA" w:rsidRDefault="00E635C1" w:rsidP="00170385">
            <w:pPr>
              <w:spacing w:after="20" w:line="252" w:lineRule="auto"/>
              <w:ind w:left="20"/>
            </w:pPr>
            <w:r w:rsidRPr="003E69FA">
              <w:t>D-</w:t>
            </w:r>
          </w:p>
        </w:tc>
        <w:tc>
          <w:tcPr>
            <w:tcW w:w="974" w:type="dxa"/>
            <w:vAlign w:val="center"/>
          </w:tcPr>
          <w:p w14:paraId="6BE12EDE" w14:textId="77777777" w:rsidR="00E635C1" w:rsidRPr="003E69FA" w:rsidRDefault="00E635C1" w:rsidP="00170385">
            <w:pPr>
              <w:spacing w:after="20" w:line="252" w:lineRule="auto"/>
              <w:ind w:left="20"/>
            </w:pPr>
            <w:r w:rsidRPr="003E69FA">
              <w:t>1,0</w:t>
            </w:r>
          </w:p>
        </w:tc>
        <w:tc>
          <w:tcPr>
            <w:tcW w:w="1148" w:type="dxa"/>
            <w:vAlign w:val="center"/>
          </w:tcPr>
          <w:p w14:paraId="38CFF11C" w14:textId="77777777" w:rsidR="00E635C1" w:rsidRPr="003E69FA" w:rsidRDefault="00E635C1" w:rsidP="00170385">
            <w:pPr>
              <w:spacing w:after="20" w:line="252" w:lineRule="auto"/>
              <w:ind w:left="20"/>
            </w:pPr>
            <w:r w:rsidRPr="003E69FA">
              <w:t>50-54</w:t>
            </w:r>
          </w:p>
        </w:tc>
      </w:tr>
      <w:tr w:rsidR="00E635C1" w:rsidRPr="003E69FA" w14:paraId="0712565E" w14:textId="77777777" w:rsidTr="00170385">
        <w:tc>
          <w:tcPr>
            <w:tcW w:w="3256" w:type="dxa"/>
            <w:vMerge w:val="restart"/>
          </w:tcPr>
          <w:p w14:paraId="683A8E1F" w14:textId="77777777" w:rsidR="00E635C1" w:rsidRPr="003E69FA" w:rsidRDefault="00E635C1" w:rsidP="00170385">
            <w:pPr>
              <w:jc w:val="both"/>
              <w:rPr>
                <w:b/>
                <w:color w:val="000000"/>
              </w:rPr>
            </w:pPr>
            <w:r w:rsidRPr="003E69FA">
              <w:rPr>
                <w:color w:val="000000"/>
              </w:rPr>
              <w:t xml:space="preserve">«unsatisfactory» -  </w:t>
            </w:r>
          </w:p>
        </w:tc>
        <w:tc>
          <w:tcPr>
            <w:tcW w:w="996" w:type="dxa"/>
            <w:vAlign w:val="center"/>
          </w:tcPr>
          <w:p w14:paraId="296B2164" w14:textId="77777777" w:rsidR="00E635C1" w:rsidRPr="003E69FA" w:rsidRDefault="00E635C1" w:rsidP="00170385">
            <w:pPr>
              <w:spacing w:after="20" w:line="252" w:lineRule="auto"/>
              <w:ind w:left="20"/>
            </w:pPr>
            <w:r w:rsidRPr="003E69FA">
              <w:t>FX</w:t>
            </w:r>
          </w:p>
        </w:tc>
        <w:tc>
          <w:tcPr>
            <w:tcW w:w="974" w:type="dxa"/>
            <w:vAlign w:val="center"/>
          </w:tcPr>
          <w:p w14:paraId="0DECC2E9" w14:textId="77777777" w:rsidR="00E635C1" w:rsidRPr="003E69FA" w:rsidRDefault="00E635C1" w:rsidP="00170385">
            <w:pPr>
              <w:spacing w:after="20" w:line="252" w:lineRule="auto"/>
              <w:ind w:left="20"/>
            </w:pPr>
            <w:r w:rsidRPr="003E69FA">
              <w:t>0,5</w:t>
            </w:r>
          </w:p>
        </w:tc>
        <w:tc>
          <w:tcPr>
            <w:tcW w:w="1148" w:type="dxa"/>
            <w:vAlign w:val="center"/>
          </w:tcPr>
          <w:p w14:paraId="4EFE265B" w14:textId="77777777" w:rsidR="00E635C1" w:rsidRPr="003E69FA" w:rsidRDefault="00E635C1" w:rsidP="00170385">
            <w:pPr>
              <w:spacing w:after="20" w:line="252" w:lineRule="auto"/>
              <w:ind w:left="20"/>
            </w:pPr>
            <w:r w:rsidRPr="003E69FA">
              <w:t>25-49</w:t>
            </w:r>
          </w:p>
        </w:tc>
      </w:tr>
      <w:tr w:rsidR="00E635C1" w:rsidRPr="003E69FA" w14:paraId="6BBE309E" w14:textId="77777777" w:rsidTr="00170385">
        <w:tc>
          <w:tcPr>
            <w:tcW w:w="3256" w:type="dxa"/>
            <w:vMerge/>
          </w:tcPr>
          <w:p w14:paraId="6587F770" w14:textId="77777777" w:rsidR="00E635C1" w:rsidRPr="003E69FA" w:rsidRDefault="00E635C1" w:rsidP="00170385">
            <w:pPr>
              <w:ind w:hanging="331"/>
              <w:jc w:val="both"/>
              <w:rPr>
                <w:b/>
                <w:color w:val="000000"/>
              </w:rPr>
            </w:pPr>
          </w:p>
        </w:tc>
        <w:tc>
          <w:tcPr>
            <w:tcW w:w="996" w:type="dxa"/>
            <w:vAlign w:val="center"/>
          </w:tcPr>
          <w:p w14:paraId="2C2C72BC" w14:textId="77777777" w:rsidR="00E635C1" w:rsidRPr="003E69FA" w:rsidRDefault="00E635C1" w:rsidP="00170385">
            <w:pPr>
              <w:spacing w:after="20" w:line="252" w:lineRule="auto"/>
              <w:ind w:left="20"/>
            </w:pPr>
            <w:r w:rsidRPr="003E69FA">
              <w:t>F</w:t>
            </w:r>
          </w:p>
        </w:tc>
        <w:tc>
          <w:tcPr>
            <w:tcW w:w="974" w:type="dxa"/>
            <w:vAlign w:val="center"/>
          </w:tcPr>
          <w:p w14:paraId="403A511E" w14:textId="77777777" w:rsidR="00E635C1" w:rsidRPr="003E69FA" w:rsidRDefault="00E635C1" w:rsidP="00170385">
            <w:pPr>
              <w:spacing w:after="20" w:line="252" w:lineRule="auto"/>
              <w:ind w:left="20"/>
            </w:pPr>
            <w:r w:rsidRPr="003E69FA">
              <w:t>0</w:t>
            </w:r>
          </w:p>
        </w:tc>
        <w:tc>
          <w:tcPr>
            <w:tcW w:w="1148" w:type="dxa"/>
            <w:vAlign w:val="center"/>
          </w:tcPr>
          <w:p w14:paraId="1846B5EE" w14:textId="77777777" w:rsidR="00E635C1" w:rsidRPr="003E69FA" w:rsidRDefault="00E635C1" w:rsidP="00170385">
            <w:pPr>
              <w:spacing w:after="20" w:line="252" w:lineRule="auto"/>
              <w:ind w:left="20"/>
            </w:pPr>
            <w:r w:rsidRPr="003E69FA">
              <w:t>0-24</w:t>
            </w:r>
          </w:p>
        </w:tc>
      </w:tr>
    </w:tbl>
    <w:p w14:paraId="7A5C1056" w14:textId="77777777" w:rsidR="00E635C1" w:rsidRPr="003E69FA" w:rsidRDefault="00E635C1" w:rsidP="00E635C1">
      <w:pPr>
        <w:spacing w:after="0"/>
        <w:ind w:firstLine="708"/>
        <w:rPr>
          <w:rFonts w:ascii="Times New Roman" w:hAnsi="Times New Roman" w:cs="Times New Roman"/>
          <w:sz w:val="24"/>
          <w:szCs w:val="24"/>
          <w:lang w:val="en-US"/>
        </w:rPr>
      </w:pPr>
    </w:p>
    <w:p w14:paraId="38EBA5A9" w14:textId="77777777" w:rsidR="00E635C1" w:rsidRPr="003E69FA" w:rsidRDefault="00E635C1" w:rsidP="00E635C1">
      <w:pPr>
        <w:spacing w:after="0"/>
        <w:rPr>
          <w:rFonts w:ascii="Times New Roman" w:hAnsi="Times New Roman" w:cs="Times New Roman"/>
          <w:sz w:val="24"/>
          <w:szCs w:val="24"/>
          <w:lang w:val="en-US"/>
        </w:rPr>
      </w:pPr>
    </w:p>
    <w:p w14:paraId="3D55AC75" w14:textId="77777777" w:rsidR="00600FD0" w:rsidRPr="00600FD0" w:rsidRDefault="00600FD0" w:rsidP="00600FD0">
      <w:pPr>
        <w:spacing w:after="0"/>
        <w:jc w:val="center"/>
        <w:rPr>
          <w:rFonts w:ascii="Times New Roman" w:hAnsi="Times New Roman" w:cs="Times New Roman"/>
          <w:b/>
          <w:bCs/>
          <w:sz w:val="24"/>
          <w:szCs w:val="24"/>
          <w:lang w:val="en-US"/>
        </w:rPr>
      </w:pPr>
      <w:r w:rsidRPr="00600FD0">
        <w:rPr>
          <w:rFonts w:ascii="Times New Roman" w:hAnsi="Times New Roman" w:cs="Times New Roman"/>
          <w:b/>
          <w:bCs/>
          <w:sz w:val="24"/>
          <w:szCs w:val="24"/>
          <w:lang w:val="en-US"/>
        </w:rPr>
        <w:t>List of topics for the final exam in the discipline</w:t>
      </w:r>
    </w:p>
    <w:p w14:paraId="1AC5DBCC" w14:textId="77777777" w:rsidR="00600FD0" w:rsidRPr="00600FD0" w:rsidRDefault="00600FD0" w:rsidP="00600FD0">
      <w:pPr>
        <w:spacing w:after="0"/>
        <w:jc w:val="center"/>
        <w:rPr>
          <w:rFonts w:ascii="Times New Roman" w:hAnsi="Times New Roman" w:cs="Times New Roman"/>
          <w:b/>
          <w:bCs/>
          <w:sz w:val="24"/>
          <w:szCs w:val="24"/>
          <w:lang w:val="en-US"/>
        </w:rPr>
      </w:pPr>
    </w:p>
    <w:p w14:paraId="655B9168" w14:textId="74EDACEA" w:rsidR="00E635C1" w:rsidRDefault="00651DAD" w:rsidP="00651DAD">
      <w:pPr>
        <w:pStyle w:val="1"/>
        <w:numPr>
          <w:ilvl w:val="0"/>
          <w:numId w:val="9"/>
        </w:numPr>
        <w:ind w:left="284" w:hanging="284"/>
        <w:jc w:val="both"/>
        <w:rPr>
          <w:bCs/>
          <w:sz w:val="24"/>
          <w:szCs w:val="24"/>
          <w:lang w:val="en-US"/>
        </w:rPr>
      </w:pPr>
      <w:r w:rsidRPr="00651DAD">
        <w:rPr>
          <w:bCs/>
          <w:sz w:val="24"/>
          <w:szCs w:val="24"/>
          <w:lang w:val="en-US"/>
        </w:rPr>
        <w:t>Body fall equation. Principles of building a mathematical model. Classification of mathematical models.</w:t>
      </w:r>
    </w:p>
    <w:p w14:paraId="2AEE1B89" w14:textId="76090E3D"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modeling of chemical reactions.</w:t>
      </w:r>
    </w:p>
    <w:p w14:paraId="5474406E" w14:textId="4EA53233"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models in biology.</w:t>
      </w:r>
    </w:p>
    <w:p w14:paraId="3283B2DC" w14:textId="3EDA98DC" w:rsid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modeling of epidemiology</w:t>
      </w:r>
    </w:p>
    <w:p w14:paraId="250FFA98" w14:textId="5C61EB5C" w:rsid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models in economics</w:t>
      </w:r>
    </w:p>
    <w:p w14:paraId="632716CC" w14:textId="38B223B0" w:rsid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models in social systems.</w:t>
      </w:r>
    </w:p>
    <w:p w14:paraId="6DA27902" w14:textId="7CE5A417"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modeling of physical transfer processes</w:t>
      </w:r>
    </w:p>
    <w:p w14:paraId="4CF5630C" w14:textId="53248566"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modeling of non-physical transfer processes</w:t>
      </w:r>
    </w:p>
    <w:p w14:paraId="7D5F801B" w14:textId="06FB7E48" w:rsidR="00651DAD" w:rsidRPr="00651DAD" w:rsidRDefault="00651DAD" w:rsidP="00651DAD">
      <w:pPr>
        <w:pStyle w:val="1"/>
        <w:numPr>
          <w:ilvl w:val="0"/>
          <w:numId w:val="9"/>
        </w:numPr>
        <w:ind w:left="284" w:hanging="284"/>
        <w:jc w:val="both"/>
        <w:rPr>
          <w:bCs/>
          <w:sz w:val="24"/>
          <w:szCs w:val="24"/>
          <w:lang w:val="en-US"/>
        </w:rPr>
      </w:pPr>
      <w:r w:rsidRPr="00651DAD">
        <w:rPr>
          <w:bCs/>
          <w:sz w:val="24"/>
          <w:szCs w:val="24"/>
          <w:lang w:val="en-US"/>
        </w:rPr>
        <w:t>Mathematical modeling of wave processes</w:t>
      </w:r>
    </w:p>
    <w:p w14:paraId="79285084" w14:textId="18CFFB2F"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Mathematical models of stationary systems</w:t>
      </w:r>
    </w:p>
    <w:p w14:paraId="7DE3F5F0" w14:textId="6D4EC76D"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Variational principles</w:t>
      </w:r>
    </w:p>
    <w:p w14:paraId="0245883A" w14:textId="7ED9E488"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Well-posedness of the problems</w:t>
      </w:r>
    </w:p>
    <w:p w14:paraId="08214366" w14:textId="3D6936FF"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Discrete systems</w:t>
      </w:r>
    </w:p>
    <w:p w14:paraId="0A7ECC1D" w14:textId="2CE2612F"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Game theory</w:t>
      </w:r>
    </w:p>
    <w:p w14:paraId="2D5EFD69" w14:textId="2B1E46A1" w:rsidR="00651DAD" w:rsidRPr="00651DAD" w:rsidRDefault="00651DAD" w:rsidP="00651DAD">
      <w:pPr>
        <w:pStyle w:val="1"/>
        <w:numPr>
          <w:ilvl w:val="0"/>
          <w:numId w:val="9"/>
        </w:numPr>
        <w:tabs>
          <w:tab w:val="left" w:pos="426"/>
        </w:tabs>
        <w:ind w:left="284" w:hanging="284"/>
        <w:jc w:val="both"/>
        <w:rPr>
          <w:bCs/>
          <w:sz w:val="24"/>
          <w:szCs w:val="24"/>
          <w:lang w:val="en-US"/>
        </w:rPr>
      </w:pPr>
      <w:r w:rsidRPr="00651DAD">
        <w:rPr>
          <w:bCs/>
          <w:sz w:val="24"/>
          <w:szCs w:val="24"/>
          <w:lang w:val="en-US"/>
        </w:rPr>
        <w:t>Inverse problems</w:t>
      </w:r>
    </w:p>
    <w:p w14:paraId="66E39439" w14:textId="77777777" w:rsidR="00651DAD" w:rsidRPr="003E69FA" w:rsidRDefault="00651DAD" w:rsidP="00E635C1">
      <w:pPr>
        <w:spacing w:after="0"/>
        <w:rPr>
          <w:rFonts w:ascii="Times New Roman" w:hAnsi="Times New Roman" w:cs="Times New Roman"/>
          <w:b/>
          <w:bCs/>
          <w:sz w:val="24"/>
          <w:szCs w:val="24"/>
          <w:lang w:val="en-US"/>
        </w:rPr>
      </w:pPr>
    </w:p>
    <w:p w14:paraId="04E63114" w14:textId="77777777" w:rsidR="00E635C1" w:rsidRPr="003E69FA" w:rsidRDefault="00E635C1" w:rsidP="00E635C1">
      <w:pPr>
        <w:spacing w:after="0"/>
        <w:rPr>
          <w:rFonts w:ascii="Times New Roman" w:hAnsi="Times New Roman" w:cs="Times New Roman"/>
          <w:b/>
          <w:bCs/>
          <w:sz w:val="24"/>
          <w:szCs w:val="24"/>
          <w:lang w:val="en-US"/>
        </w:rPr>
      </w:pPr>
    </w:p>
    <w:p w14:paraId="0DF58E22" w14:textId="77777777" w:rsidR="00E635C1" w:rsidRPr="003E69FA" w:rsidRDefault="00E635C1" w:rsidP="00E635C1">
      <w:pPr>
        <w:spacing w:after="0"/>
        <w:jc w:val="center"/>
        <w:rPr>
          <w:rFonts w:ascii="Times New Roman" w:hAnsi="Times New Roman" w:cs="Times New Roman"/>
          <w:b/>
          <w:bCs/>
          <w:sz w:val="24"/>
          <w:szCs w:val="24"/>
          <w:lang w:val="en-US"/>
        </w:rPr>
      </w:pPr>
      <w:r w:rsidRPr="003E69FA">
        <w:rPr>
          <w:rFonts w:ascii="Times New Roman" w:hAnsi="Times New Roman" w:cs="Times New Roman"/>
          <w:b/>
          <w:bCs/>
          <w:sz w:val="24"/>
          <w:szCs w:val="24"/>
          <w:lang w:val="en-US"/>
        </w:rPr>
        <w:t>LIST OF RECOMMENDED LITERATURE</w:t>
      </w:r>
    </w:p>
    <w:p w14:paraId="205A54DE" w14:textId="77777777" w:rsidR="00E635C1" w:rsidRPr="003E69FA" w:rsidRDefault="00E635C1" w:rsidP="00E635C1">
      <w:pPr>
        <w:spacing w:after="0"/>
        <w:rPr>
          <w:rFonts w:ascii="Times New Roman" w:hAnsi="Times New Roman" w:cs="Times New Roman"/>
          <w:sz w:val="24"/>
          <w:szCs w:val="24"/>
          <w:lang w:val="en-US"/>
        </w:rPr>
      </w:pPr>
    </w:p>
    <w:p w14:paraId="7D67F76E" w14:textId="77777777" w:rsidR="00651DAD" w:rsidRPr="00651DAD" w:rsidRDefault="00651DAD" w:rsidP="00651DAD">
      <w:pPr>
        <w:numPr>
          <w:ilvl w:val="0"/>
          <w:numId w:val="4"/>
        </w:numPr>
        <w:spacing w:after="0" w:line="240" w:lineRule="auto"/>
        <w:ind w:left="318"/>
        <w:jc w:val="both"/>
        <w:rPr>
          <w:rFonts w:ascii="Times New Roman" w:hAnsi="Times New Roman"/>
          <w:spacing w:val="-2"/>
          <w:sz w:val="24"/>
          <w:szCs w:val="24"/>
          <w:lang w:val="en-US" w:eastAsia="ko-KR"/>
        </w:rPr>
      </w:pPr>
      <w:r w:rsidRPr="00B42BDD">
        <w:rPr>
          <w:rFonts w:ascii="Times New Roman" w:hAnsi="Times New Roman"/>
          <w:spacing w:val="-2"/>
          <w:sz w:val="24"/>
          <w:szCs w:val="24"/>
          <w:lang w:val="en-US"/>
        </w:rPr>
        <w:t xml:space="preserve">Kendall E. Atkinson. The Numerical Solution of Integral Equations of the Second Kind. </w:t>
      </w:r>
      <w:r w:rsidRPr="00651DAD">
        <w:rPr>
          <w:rFonts w:ascii="Times New Roman" w:hAnsi="Times New Roman"/>
          <w:spacing w:val="-2"/>
          <w:sz w:val="24"/>
          <w:szCs w:val="24"/>
        </w:rPr>
        <w:t>Cambridge Monographs on Applied and Computational Mathematics, 1997.</w:t>
      </w:r>
    </w:p>
    <w:p w14:paraId="188C31B2" w14:textId="77777777" w:rsidR="00651DAD" w:rsidRPr="00B42BDD" w:rsidRDefault="00651DAD" w:rsidP="00651DAD">
      <w:pPr>
        <w:numPr>
          <w:ilvl w:val="0"/>
          <w:numId w:val="4"/>
        </w:numPr>
        <w:spacing w:after="0" w:line="240" w:lineRule="auto"/>
        <w:ind w:left="318"/>
        <w:jc w:val="both"/>
        <w:rPr>
          <w:rFonts w:ascii="Times New Roman" w:hAnsi="Times New Roman"/>
          <w:spacing w:val="-2"/>
          <w:sz w:val="24"/>
          <w:szCs w:val="24"/>
          <w:lang w:val="en-US"/>
        </w:rPr>
      </w:pPr>
      <w:r w:rsidRPr="00B42BDD">
        <w:rPr>
          <w:rFonts w:ascii="Times New Roman" w:hAnsi="Times New Roman"/>
          <w:spacing w:val="-2"/>
          <w:sz w:val="24"/>
          <w:szCs w:val="24"/>
          <w:lang w:val="en-US"/>
        </w:rPr>
        <w:t>George Arfken and Hans Weber. Mathematical Methods for Physicists. Harcourt/Academic Press, 2000.</w:t>
      </w:r>
    </w:p>
    <w:p w14:paraId="555B4185" w14:textId="77777777" w:rsidR="00651DAD" w:rsidRPr="00651DAD" w:rsidRDefault="00651DAD" w:rsidP="00651DAD">
      <w:pPr>
        <w:numPr>
          <w:ilvl w:val="0"/>
          <w:numId w:val="4"/>
        </w:numPr>
        <w:spacing w:after="0" w:line="240" w:lineRule="auto"/>
        <w:ind w:left="318"/>
        <w:jc w:val="both"/>
        <w:rPr>
          <w:rFonts w:ascii="Times New Roman" w:hAnsi="Times New Roman"/>
          <w:spacing w:val="-2"/>
          <w:sz w:val="24"/>
          <w:szCs w:val="24"/>
        </w:rPr>
      </w:pPr>
      <w:r w:rsidRPr="00B42BDD">
        <w:rPr>
          <w:rFonts w:ascii="Times New Roman" w:hAnsi="Times New Roman"/>
          <w:spacing w:val="-2"/>
          <w:sz w:val="24"/>
          <w:szCs w:val="24"/>
          <w:lang w:val="en-US"/>
        </w:rPr>
        <w:t xml:space="preserve">Andrei D. Polyanin and Alexander V. Manzhirov Handbook of Integral Equations. </w:t>
      </w:r>
      <w:r w:rsidRPr="00651DAD">
        <w:rPr>
          <w:rFonts w:ascii="Times New Roman" w:hAnsi="Times New Roman"/>
          <w:spacing w:val="-2"/>
          <w:sz w:val="24"/>
          <w:szCs w:val="24"/>
        </w:rPr>
        <w:t>CRC Press, Boca Raton, 1998. </w:t>
      </w:r>
    </w:p>
    <w:p w14:paraId="28ED6C93" w14:textId="77777777" w:rsidR="00651DAD" w:rsidRPr="00B42BDD" w:rsidRDefault="00651DAD" w:rsidP="00651DAD">
      <w:pPr>
        <w:numPr>
          <w:ilvl w:val="0"/>
          <w:numId w:val="4"/>
        </w:numPr>
        <w:spacing w:after="0" w:line="240" w:lineRule="auto"/>
        <w:ind w:left="318"/>
        <w:jc w:val="both"/>
        <w:rPr>
          <w:rFonts w:ascii="Times New Roman" w:hAnsi="Times New Roman"/>
          <w:spacing w:val="-2"/>
          <w:sz w:val="24"/>
          <w:szCs w:val="24"/>
          <w:lang w:val="en-US"/>
        </w:rPr>
      </w:pPr>
      <w:r w:rsidRPr="00B42BDD">
        <w:rPr>
          <w:rFonts w:ascii="Times New Roman" w:hAnsi="Times New Roman"/>
          <w:spacing w:val="-2"/>
          <w:sz w:val="24"/>
          <w:szCs w:val="24"/>
          <w:lang w:val="en-US"/>
        </w:rPr>
        <w:t>M. Krasnov, A. Kiselev, G. Makarenko, Problems and Exercises in Integral Equations, Mir Publishers, Moscow, 1971.</w:t>
      </w:r>
    </w:p>
    <w:p w14:paraId="376B1467" w14:textId="77777777" w:rsidR="00651DAD" w:rsidRPr="00651DAD" w:rsidRDefault="00651DAD" w:rsidP="00651DAD">
      <w:pPr>
        <w:numPr>
          <w:ilvl w:val="0"/>
          <w:numId w:val="4"/>
        </w:numPr>
        <w:spacing w:after="0" w:line="240" w:lineRule="auto"/>
        <w:ind w:left="318"/>
        <w:jc w:val="both"/>
        <w:rPr>
          <w:rFonts w:ascii="Times New Roman" w:hAnsi="Times New Roman" w:cs="Times New Roman"/>
          <w:spacing w:val="-2"/>
          <w:sz w:val="24"/>
          <w:szCs w:val="24"/>
          <w:lang w:val="en-US" w:eastAsia="ko-KR"/>
        </w:rPr>
      </w:pPr>
      <w:r w:rsidRPr="00651DAD">
        <w:rPr>
          <w:rFonts w:ascii="Times New Roman" w:hAnsi="Times New Roman" w:cs="Times New Roman"/>
          <w:spacing w:val="-2"/>
          <w:sz w:val="24"/>
          <w:szCs w:val="24"/>
          <w:lang w:val="en-US" w:eastAsia="ko-KR"/>
        </w:rPr>
        <w:lastRenderedPageBreak/>
        <w:t>S. Serovajsky. Mathematical modeling. - London, CRC Press, 2021.</w:t>
      </w:r>
    </w:p>
    <w:p w14:paraId="21FA7475" w14:textId="77777777" w:rsidR="00651DAD" w:rsidRPr="00651DAD" w:rsidRDefault="00651DAD" w:rsidP="00651DAD">
      <w:pPr>
        <w:numPr>
          <w:ilvl w:val="0"/>
          <w:numId w:val="4"/>
        </w:numPr>
        <w:spacing w:after="0" w:line="240" w:lineRule="auto"/>
        <w:ind w:left="318"/>
        <w:jc w:val="both"/>
        <w:rPr>
          <w:rFonts w:ascii="Times New Roman" w:hAnsi="Times New Roman" w:cs="Times New Roman"/>
          <w:spacing w:val="-2"/>
          <w:sz w:val="24"/>
          <w:szCs w:val="24"/>
          <w:lang w:val="en-US" w:eastAsia="ko-KR"/>
        </w:rPr>
      </w:pPr>
      <w:r w:rsidRPr="00651DAD">
        <w:rPr>
          <w:rFonts w:ascii="Times New Roman" w:hAnsi="Times New Roman" w:cs="Times New Roman"/>
          <w:spacing w:val="-2"/>
          <w:sz w:val="24"/>
          <w:szCs w:val="24"/>
          <w:lang w:val="en-US" w:eastAsia="ko-KR"/>
        </w:rPr>
        <w:t>H. Gould, J. Tobochnik, W. Christian. An introduction to computer simulation methods: Applications to Physical Systems. – Pearson/Addison Wesley, 2006.</w:t>
      </w:r>
    </w:p>
    <w:p w14:paraId="51FAED03" w14:textId="170A45E3" w:rsidR="003041D2" w:rsidRPr="003041D2" w:rsidRDefault="00697CAD" w:rsidP="00651DAD">
      <w:pPr>
        <w:numPr>
          <w:ilvl w:val="0"/>
          <w:numId w:val="4"/>
        </w:numPr>
        <w:spacing w:after="0" w:line="240" w:lineRule="auto"/>
        <w:ind w:left="318"/>
        <w:jc w:val="both"/>
        <w:rPr>
          <w:rFonts w:ascii="Times New Roman" w:hAnsi="Times New Roman" w:cs="Times New Roman"/>
          <w:spacing w:val="-2"/>
          <w:sz w:val="24"/>
          <w:szCs w:val="24"/>
          <w:lang w:val="en-US" w:eastAsia="ko-KR"/>
        </w:rPr>
      </w:pPr>
      <w:hyperlink r:id="rId5" w:history="1">
        <w:r w:rsidR="00651DAD" w:rsidRPr="00B42BDD">
          <w:rPr>
            <w:rFonts w:ascii="Times New Roman" w:hAnsi="Times New Roman"/>
            <w:spacing w:val="-2"/>
            <w:sz w:val="24"/>
            <w:szCs w:val="24"/>
            <w:lang w:val="en-US"/>
          </w:rPr>
          <w:t>http://www.newlibrary.ru/book/budylin_a_m_/variacionnoe_ischislenie.html</w:t>
        </w:r>
      </w:hyperlink>
      <w:r w:rsidR="00651DAD" w:rsidRPr="00651DAD">
        <w:rPr>
          <w:rFonts w:ascii="Times New Roman" w:hAnsi="Times New Roman" w:cs="Times New Roman"/>
          <w:spacing w:val="-2"/>
          <w:sz w:val="24"/>
          <w:szCs w:val="24"/>
          <w:lang w:val="en-US" w:eastAsia="ko-KR"/>
        </w:rPr>
        <w:t xml:space="preserve"> .</w:t>
      </w:r>
      <w:r w:rsidR="00651DAD">
        <w:rPr>
          <w:rFonts w:ascii="Times New Roman" w:hAnsi="Times New Roman" w:cs="Times New Roman"/>
          <w:spacing w:val="-2"/>
          <w:sz w:val="24"/>
          <w:szCs w:val="24"/>
          <w:lang w:val="en-US" w:eastAsia="ko-KR"/>
        </w:rPr>
        <w:t xml:space="preserve"> </w:t>
      </w:r>
      <w:hyperlink r:id="rId6" w:history="1">
        <w:r w:rsidR="003041D2" w:rsidRPr="003041D2">
          <w:rPr>
            <w:rFonts w:ascii="Times New Roman" w:hAnsi="Times New Roman" w:cs="Times New Roman"/>
            <w:spacing w:val="-2"/>
            <w:sz w:val="24"/>
            <w:szCs w:val="24"/>
            <w:lang w:val="en-US" w:eastAsia="ko-KR"/>
          </w:rPr>
          <w:t>http://www.newlibrary.ru/book/budylin_a_m_/variacionnoe_ischislenie.html</w:t>
        </w:r>
      </w:hyperlink>
      <w:r w:rsidR="003041D2" w:rsidRPr="003041D2">
        <w:rPr>
          <w:rFonts w:ascii="Times New Roman" w:hAnsi="Times New Roman" w:cs="Times New Roman"/>
          <w:spacing w:val="-2"/>
          <w:sz w:val="24"/>
          <w:szCs w:val="24"/>
          <w:lang w:val="en-US" w:eastAsia="ko-KR"/>
        </w:rPr>
        <w:t xml:space="preserve"> .</w:t>
      </w:r>
    </w:p>
    <w:p w14:paraId="40E911CF" w14:textId="77777777" w:rsidR="003041D2" w:rsidRPr="003041D2" w:rsidRDefault="003041D2" w:rsidP="00651DAD">
      <w:pPr>
        <w:numPr>
          <w:ilvl w:val="0"/>
          <w:numId w:val="4"/>
        </w:numPr>
        <w:spacing w:after="0" w:line="240" w:lineRule="auto"/>
        <w:ind w:left="318"/>
        <w:jc w:val="both"/>
        <w:rPr>
          <w:rFonts w:ascii="Times New Roman" w:hAnsi="Times New Roman" w:cs="Times New Roman"/>
          <w:spacing w:val="-2"/>
          <w:sz w:val="24"/>
          <w:szCs w:val="24"/>
          <w:lang w:val="en-US" w:eastAsia="ko-KR"/>
        </w:rPr>
        <w:sectPr w:rsidR="003041D2" w:rsidRPr="003041D2">
          <w:pgSz w:w="11906" w:h="16838"/>
          <w:pgMar w:top="1134" w:right="850" w:bottom="1134" w:left="1701" w:header="708" w:footer="708" w:gutter="0"/>
          <w:cols w:space="708"/>
          <w:docGrid w:linePitch="360"/>
        </w:sectPr>
      </w:pPr>
    </w:p>
    <w:p w14:paraId="7F3532B4" w14:textId="77777777" w:rsidR="00C32751" w:rsidRPr="00C32751" w:rsidRDefault="00C32751" w:rsidP="00C32751">
      <w:pPr>
        <w:spacing w:after="0"/>
        <w:jc w:val="center"/>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lastRenderedPageBreak/>
        <w:t>ASSESSMENT POLICY</w:t>
      </w:r>
    </w:p>
    <w:p w14:paraId="36E70EC4" w14:textId="77777777" w:rsidR="00C32751" w:rsidRPr="00C32751" w:rsidRDefault="00C32751" w:rsidP="00C32751">
      <w:pPr>
        <w:spacing w:after="0"/>
        <w:jc w:val="center"/>
        <w:rPr>
          <w:rFonts w:ascii="Times New Roman" w:hAnsi="Times New Roman" w:cs="Times New Roman"/>
          <w:sz w:val="24"/>
          <w:szCs w:val="24"/>
          <w:lang w:val="en-US"/>
        </w:rPr>
      </w:pPr>
      <w:r w:rsidRPr="00C32751">
        <w:rPr>
          <w:rFonts w:ascii="Times New Roman" w:hAnsi="Times New Roman" w:cs="Times New Roman"/>
          <w:b/>
          <w:bCs/>
          <w:sz w:val="24"/>
          <w:szCs w:val="24"/>
          <w:lang w:val="en-US"/>
        </w:rPr>
        <w:t>BAK/MAG/DOC STANDARD EXAM: WRITTEN</w:t>
      </w:r>
    </w:p>
    <w:tbl>
      <w:tblPr>
        <w:tblW w:w="15446" w:type="dxa"/>
        <w:tblLayout w:type="fixed"/>
        <w:tblCellMar>
          <w:left w:w="0" w:type="dxa"/>
          <w:right w:w="0" w:type="dxa"/>
        </w:tblCellMar>
        <w:tblLook w:val="04A0" w:firstRow="1" w:lastRow="0" w:firstColumn="1" w:lastColumn="0" w:noHBand="0" w:noVBand="1"/>
      </w:tblPr>
      <w:tblGrid>
        <w:gridCol w:w="1243"/>
        <w:gridCol w:w="2590"/>
        <w:gridCol w:w="2692"/>
        <w:gridCol w:w="2267"/>
        <w:gridCol w:w="2716"/>
        <w:gridCol w:w="2232"/>
        <w:gridCol w:w="1706"/>
      </w:tblGrid>
      <w:tr w:rsidR="00C32751" w:rsidRPr="00C32751" w14:paraId="4AF0F868" w14:textId="77777777" w:rsidTr="00C32751">
        <w:trPr>
          <w:cantSplit/>
          <w:trHeight w:hRule="exact" w:val="407"/>
        </w:trPr>
        <w:tc>
          <w:tcPr>
            <w:tcW w:w="1243" w:type="dxa"/>
            <w:vMerge w:val="restart"/>
            <w:tcBorders>
              <w:top w:val="single" w:sz="4" w:space="0" w:color="000000"/>
              <w:left w:val="single" w:sz="4" w:space="0" w:color="000000"/>
              <w:right w:val="single" w:sz="4" w:space="0" w:color="000000"/>
            </w:tcBorders>
            <w:shd w:val="clear" w:color="auto" w:fill="D9E2F3"/>
            <w:vAlign w:val="center"/>
          </w:tcPr>
          <w:p w14:paraId="592E33EB" w14:textId="66B2E534" w:rsidR="00C32751" w:rsidRPr="00C32751" w:rsidRDefault="00C32751" w:rsidP="00C32751">
            <w:pPr>
              <w:spacing w:after="0"/>
              <w:jc w:val="center"/>
              <w:rPr>
                <w:rFonts w:ascii="Times New Roman" w:hAnsi="Times New Roman" w:cs="Times New Roman"/>
                <w:b/>
                <w:bCs/>
                <w:sz w:val="24"/>
                <w:szCs w:val="24"/>
                <w:lang w:val="en-US"/>
              </w:rPr>
            </w:pPr>
            <w:r w:rsidRPr="00C32751">
              <w:rPr>
                <w:rFonts w:ascii="Times New Roman" w:hAnsi="Times New Roman" w:cs="Times New Roman"/>
                <w:b/>
                <w:bCs/>
                <w:sz w:val="24"/>
                <w:szCs w:val="24"/>
              </w:rPr>
              <w:t>№</w:t>
            </w:r>
          </w:p>
        </w:tc>
        <w:tc>
          <w:tcPr>
            <w:tcW w:w="2590" w:type="dxa"/>
            <w:vMerge w:val="restart"/>
            <w:tcBorders>
              <w:top w:val="single" w:sz="4" w:space="0" w:color="000000"/>
              <w:left w:val="single" w:sz="4" w:space="0" w:color="000000"/>
              <w:bottom w:val="nil"/>
              <w:right w:val="single" w:sz="4" w:space="0" w:color="000000"/>
            </w:tcBorders>
            <w:shd w:val="clear" w:color="auto" w:fill="D9E2F3"/>
          </w:tcPr>
          <w:p w14:paraId="5C8A997C" w14:textId="77777777" w:rsidR="00C32751" w:rsidRPr="00C32751" w:rsidRDefault="00C32751" w:rsidP="00C32751">
            <w:pPr>
              <w:spacing w:after="0"/>
              <w:rPr>
                <w:rFonts w:ascii="Times New Roman" w:hAnsi="Times New Roman" w:cs="Times New Roman"/>
                <w:b/>
                <w:bCs/>
                <w:sz w:val="24"/>
                <w:szCs w:val="24"/>
                <w:lang w:val="en-US"/>
              </w:rPr>
            </w:pPr>
          </w:p>
          <w:p w14:paraId="205FB81B" w14:textId="77777777" w:rsidR="00C32751" w:rsidRPr="00C32751" w:rsidRDefault="00C32751" w:rsidP="00C32751">
            <w:pPr>
              <w:spacing w:after="0"/>
              <w:rPr>
                <w:rFonts w:ascii="Times New Roman" w:hAnsi="Times New Roman" w:cs="Times New Roman"/>
                <w:b/>
                <w:bCs/>
                <w:sz w:val="24"/>
                <w:szCs w:val="24"/>
              </w:rPr>
            </w:pPr>
          </w:p>
        </w:tc>
        <w:tc>
          <w:tcPr>
            <w:tcW w:w="11613" w:type="dxa"/>
            <w:gridSpan w:val="5"/>
            <w:tcBorders>
              <w:top w:val="single" w:sz="4" w:space="0" w:color="000000"/>
              <w:left w:val="single" w:sz="4" w:space="0" w:color="000000"/>
              <w:bottom w:val="nil"/>
              <w:right w:val="single" w:sz="4" w:space="0" w:color="000000"/>
            </w:tcBorders>
            <w:shd w:val="clear" w:color="auto" w:fill="D9E2F3"/>
            <w:vAlign w:val="center"/>
            <w:hideMark/>
          </w:tcPr>
          <w:p w14:paraId="13269A0F" w14:textId="58A19C8B" w:rsidR="00C32751" w:rsidRPr="00C32751" w:rsidRDefault="00C32751" w:rsidP="00C32751">
            <w:pPr>
              <w:spacing w:after="0"/>
              <w:jc w:val="center"/>
              <w:rPr>
                <w:rFonts w:ascii="Times New Roman" w:hAnsi="Times New Roman" w:cs="Times New Roman"/>
                <w:b/>
                <w:bCs/>
                <w:sz w:val="24"/>
                <w:szCs w:val="24"/>
              </w:rPr>
            </w:pPr>
            <w:r w:rsidRPr="00C32751">
              <w:rPr>
                <w:rFonts w:ascii="Times New Roman" w:hAnsi="Times New Roman" w:cs="Times New Roman"/>
                <w:b/>
                <w:bCs/>
                <w:sz w:val="24"/>
                <w:szCs w:val="24"/>
                <w:u w:val="single"/>
              </w:rPr>
              <w:t>Descriptors</w:t>
            </w:r>
          </w:p>
        </w:tc>
      </w:tr>
      <w:tr w:rsidR="00C32751" w:rsidRPr="00C32751" w14:paraId="7DC3B7ED" w14:textId="77777777" w:rsidTr="00E34B08">
        <w:trPr>
          <w:cantSplit/>
          <w:trHeight w:hRule="exact" w:val="239"/>
        </w:trPr>
        <w:tc>
          <w:tcPr>
            <w:tcW w:w="1243" w:type="dxa"/>
            <w:vMerge/>
            <w:tcBorders>
              <w:left w:val="single" w:sz="4" w:space="0" w:color="000000"/>
              <w:right w:val="single" w:sz="4" w:space="0" w:color="000000"/>
            </w:tcBorders>
            <w:shd w:val="clear" w:color="auto" w:fill="D9E2F3"/>
          </w:tcPr>
          <w:p w14:paraId="19768826" w14:textId="5D06BDF9" w:rsidR="00C32751" w:rsidRPr="00C32751" w:rsidRDefault="00C32751" w:rsidP="00C32751">
            <w:pPr>
              <w:spacing w:after="0"/>
              <w:rPr>
                <w:rFonts w:ascii="Times New Roman" w:hAnsi="Times New Roman" w:cs="Times New Roman"/>
                <w:sz w:val="24"/>
                <w:szCs w:val="24"/>
              </w:rPr>
            </w:pPr>
          </w:p>
        </w:tc>
        <w:tc>
          <w:tcPr>
            <w:tcW w:w="2590" w:type="dxa"/>
            <w:vMerge/>
            <w:tcBorders>
              <w:top w:val="single" w:sz="4" w:space="0" w:color="000000"/>
              <w:left w:val="single" w:sz="4" w:space="0" w:color="000000"/>
              <w:bottom w:val="nil"/>
              <w:right w:val="single" w:sz="4" w:space="0" w:color="000000"/>
            </w:tcBorders>
            <w:vAlign w:val="center"/>
            <w:hideMark/>
          </w:tcPr>
          <w:p w14:paraId="7351CF87" w14:textId="77777777" w:rsidR="00C32751" w:rsidRPr="00C32751" w:rsidRDefault="00C32751" w:rsidP="00C32751">
            <w:pPr>
              <w:spacing w:after="0"/>
              <w:rPr>
                <w:rFonts w:ascii="Times New Roman" w:hAnsi="Times New Roman" w:cs="Times New Roman"/>
                <w:b/>
                <w:bCs/>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D9E2F3"/>
            <w:hideMark/>
          </w:tcPr>
          <w:p w14:paraId="249350F3"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Excellent</w:t>
            </w:r>
          </w:p>
        </w:tc>
        <w:tc>
          <w:tcPr>
            <w:tcW w:w="2267" w:type="dxa"/>
            <w:tcBorders>
              <w:top w:val="nil"/>
              <w:left w:val="single" w:sz="4" w:space="0" w:color="000000"/>
              <w:bottom w:val="single" w:sz="4" w:space="0" w:color="000000"/>
              <w:right w:val="single" w:sz="4" w:space="0" w:color="000000"/>
            </w:tcBorders>
            <w:shd w:val="clear" w:color="auto" w:fill="D9E2F3"/>
            <w:hideMark/>
          </w:tcPr>
          <w:p w14:paraId="42954B20"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Good</w:t>
            </w:r>
          </w:p>
        </w:tc>
        <w:tc>
          <w:tcPr>
            <w:tcW w:w="2716" w:type="dxa"/>
            <w:tcBorders>
              <w:top w:val="nil"/>
              <w:left w:val="single" w:sz="4" w:space="0" w:color="000000"/>
              <w:bottom w:val="single" w:sz="4" w:space="0" w:color="000000"/>
              <w:right w:val="single" w:sz="4" w:space="0" w:color="000000"/>
            </w:tcBorders>
            <w:shd w:val="clear" w:color="auto" w:fill="D9E2F3"/>
            <w:hideMark/>
          </w:tcPr>
          <w:p w14:paraId="746FE416"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Satisfactory</w:t>
            </w:r>
          </w:p>
        </w:tc>
        <w:tc>
          <w:tcPr>
            <w:tcW w:w="3938" w:type="dxa"/>
            <w:gridSpan w:val="2"/>
            <w:tcBorders>
              <w:top w:val="single" w:sz="4" w:space="0" w:color="auto"/>
              <w:left w:val="single" w:sz="4" w:space="0" w:color="000000"/>
              <w:bottom w:val="single" w:sz="4" w:space="0" w:color="000000"/>
              <w:right w:val="single" w:sz="4" w:space="0" w:color="000000"/>
            </w:tcBorders>
            <w:shd w:val="clear" w:color="auto" w:fill="D9E2F3"/>
            <w:hideMark/>
          </w:tcPr>
          <w:p w14:paraId="038E1B8E"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Unsatisfactory</w:t>
            </w:r>
          </w:p>
        </w:tc>
      </w:tr>
      <w:tr w:rsidR="00C32751" w:rsidRPr="00C32751" w14:paraId="70F71C5A" w14:textId="77777777" w:rsidTr="00C32751">
        <w:trPr>
          <w:cantSplit/>
          <w:trHeight w:hRule="exact" w:val="756"/>
        </w:trPr>
        <w:tc>
          <w:tcPr>
            <w:tcW w:w="1243" w:type="dxa"/>
            <w:vMerge/>
            <w:tcBorders>
              <w:left w:val="single" w:sz="4" w:space="0" w:color="000000"/>
              <w:bottom w:val="nil"/>
              <w:right w:val="single" w:sz="4" w:space="0" w:color="000000"/>
            </w:tcBorders>
            <w:shd w:val="clear" w:color="auto" w:fill="D9E2F3"/>
            <w:hideMark/>
          </w:tcPr>
          <w:p w14:paraId="5873F8C8" w14:textId="5E1710C0" w:rsidR="00C32751" w:rsidRPr="00C32751" w:rsidRDefault="00C32751" w:rsidP="00C32751">
            <w:pPr>
              <w:spacing w:after="0"/>
              <w:rPr>
                <w:rFonts w:ascii="Times New Roman" w:hAnsi="Times New Roman" w:cs="Times New Roman"/>
                <w:b/>
                <w:bCs/>
                <w:sz w:val="24"/>
                <w:szCs w:val="24"/>
              </w:rPr>
            </w:pPr>
          </w:p>
        </w:tc>
        <w:tc>
          <w:tcPr>
            <w:tcW w:w="2590" w:type="dxa"/>
            <w:vMerge/>
            <w:tcBorders>
              <w:top w:val="single" w:sz="4" w:space="0" w:color="000000"/>
              <w:left w:val="single" w:sz="4" w:space="0" w:color="000000"/>
              <w:bottom w:val="nil"/>
              <w:right w:val="single" w:sz="4" w:space="0" w:color="000000"/>
            </w:tcBorders>
            <w:vAlign w:val="center"/>
            <w:hideMark/>
          </w:tcPr>
          <w:p w14:paraId="741BE9E5" w14:textId="77777777" w:rsidR="00C32751" w:rsidRPr="00C32751" w:rsidRDefault="00C32751" w:rsidP="00C32751">
            <w:pPr>
              <w:spacing w:after="0"/>
              <w:rPr>
                <w:rFonts w:ascii="Times New Roman" w:hAnsi="Times New Roman" w:cs="Times New Roman"/>
                <w:b/>
                <w:bCs/>
                <w:sz w:val="24"/>
                <w:szCs w:val="24"/>
              </w:rPr>
            </w:pPr>
          </w:p>
        </w:tc>
        <w:tc>
          <w:tcPr>
            <w:tcW w:w="2692" w:type="dxa"/>
            <w:tcBorders>
              <w:top w:val="single" w:sz="4" w:space="0" w:color="000000"/>
              <w:left w:val="single" w:sz="4" w:space="0" w:color="000000"/>
              <w:bottom w:val="single" w:sz="4" w:space="0" w:color="000000"/>
              <w:right w:val="single" w:sz="4" w:space="0" w:color="000000"/>
            </w:tcBorders>
            <w:shd w:val="clear" w:color="auto" w:fill="D9E2F3"/>
            <w:hideMark/>
          </w:tcPr>
          <w:p w14:paraId="6DE8DCD7"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90–100% (27-30 points)</w:t>
            </w:r>
          </w:p>
        </w:tc>
        <w:tc>
          <w:tcPr>
            <w:tcW w:w="2267" w:type="dxa"/>
            <w:tcBorders>
              <w:top w:val="nil"/>
              <w:left w:val="single" w:sz="4" w:space="0" w:color="000000"/>
              <w:bottom w:val="single" w:sz="4" w:space="0" w:color="000000"/>
              <w:right w:val="single" w:sz="4" w:space="0" w:color="000000"/>
            </w:tcBorders>
            <w:shd w:val="clear" w:color="auto" w:fill="D9E2F3"/>
            <w:hideMark/>
          </w:tcPr>
          <w:p w14:paraId="196D1E9E"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70–89% (21-26 points)</w:t>
            </w:r>
          </w:p>
        </w:tc>
        <w:tc>
          <w:tcPr>
            <w:tcW w:w="2716" w:type="dxa"/>
            <w:tcBorders>
              <w:top w:val="nil"/>
              <w:left w:val="single" w:sz="4" w:space="0" w:color="000000"/>
              <w:bottom w:val="single" w:sz="4" w:space="0" w:color="000000"/>
              <w:right w:val="single" w:sz="4" w:space="0" w:color="000000"/>
            </w:tcBorders>
            <w:shd w:val="clear" w:color="auto" w:fill="D9E2F3"/>
            <w:hideMark/>
          </w:tcPr>
          <w:p w14:paraId="0A3C4647"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50–69% (15-20 points)</w:t>
            </w:r>
          </w:p>
        </w:tc>
        <w:tc>
          <w:tcPr>
            <w:tcW w:w="2232" w:type="dxa"/>
            <w:tcBorders>
              <w:top w:val="single" w:sz="4" w:space="0" w:color="auto"/>
              <w:left w:val="single" w:sz="4" w:space="0" w:color="000000"/>
              <w:bottom w:val="single" w:sz="4" w:space="0" w:color="000000"/>
              <w:right w:val="single" w:sz="4" w:space="0" w:color="000000"/>
            </w:tcBorders>
            <w:shd w:val="clear" w:color="auto" w:fill="D9E2F3"/>
            <w:hideMark/>
          </w:tcPr>
          <w:p w14:paraId="4560D215"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25–49% (8-14 points)</w:t>
            </w:r>
          </w:p>
        </w:tc>
        <w:tc>
          <w:tcPr>
            <w:tcW w:w="1706" w:type="dxa"/>
            <w:tcBorders>
              <w:top w:val="single" w:sz="4" w:space="0" w:color="auto"/>
              <w:left w:val="single" w:sz="4" w:space="0" w:color="000000"/>
              <w:bottom w:val="single" w:sz="4" w:space="0" w:color="000000"/>
              <w:right w:val="single" w:sz="4" w:space="0" w:color="000000"/>
            </w:tcBorders>
            <w:shd w:val="clear" w:color="auto" w:fill="D9E2F3"/>
            <w:hideMark/>
          </w:tcPr>
          <w:p w14:paraId="2E6843A0"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0–24% (0-7 points)</w:t>
            </w:r>
          </w:p>
        </w:tc>
      </w:tr>
      <w:tr w:rsidR="00C32751" w:rsidRPr="00697CAD" w14:paraId="1F0C4B6A" w14:textId="77777777" w:rsidTr="00C32751">
        <w:trPr>
          <w:cantSplit/>
          <w:trHeight w:hRule="exact" w:val="5642"/>
        </w:trPr>
        <w:tc>
          <w:tcPr>
            <w:tcW w:w="1243" w:type="dxa"/>
            <w:tcBorders>
              <w:top w:val="single" w:sz="4" w:space="0" w:color="000000"/>
              <w:left w:val="single" w:sz="4" w:space="0" w:color="000000"/>
              <w:bottom w:val="single" w:sz="4" w:space="0" w:color="000000"/>
              <w:right w:val="single" w:sz="4" w:space="0" w:color="000000"/>
            </w:tcBorders>
            <w:shd w:val="clear" w:color="auto" w:fill="D9E2F3"/>
          </w:tcPr>
          <w:p w14:paraId="5307909F"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1 question</w:t>
            </w:r>
          </w:p>
          <w:p w14:paraId="6443FB33" w14:textId="77777777" w:rsidR="00C32751" w:rsidRPr="00C32751" w:rsidRDefault="00C32751" w:rsidP="00C32751">
            <w:pPr>
              <w:spacing w:after="0"/>
              <w:rPr>
                <w:rFonts w:ascii="Times New Roman" w:hAnsi="Times New Roman" w:cs="Times New Roman"/>
                <w:b/>
                <w:bCs/>
                <w:sz w:val="24"/>
                <w:szCs w:val="24"/>
              </w:rPr>
            </w:pPr>
          </w:p>
          <w:p w14:paraId="1F08D2C2"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30 points</w:t>
            </w:r>
          </w:p>
        </w:tc>
        <w:tc>
          <w:tcPr>
            <w:tcW w:w="2590" w:type="dxa"/>
            <w:tcBorders>
              <w:top w:val="single" w:sz="4" w:space="0" w:color="000000"/>
              <w:left w:val="single" w:sz="4" w:space="0" w:color="000000"/>
              <w:bottom w:val="single" w:sz="4" w:space="0" w:color="000000"/>
              <w:right w:val="single" w:sz="4" w:space="0" w:color="000000"/>
            </w:tcBorders>
          </w:tcPr>
          <w:p w14:paraId="308A204A" w14:textId="77777777" w:rsidR="00C32751" w:rsidRPr="00C32751" w:rsidRDefault="00C32751" w:rsidP="00C32751">
            <w:pPr>
              <w:spacing w:after="0"/>
              <w:rPr>
                <w:rFonts w:ascii="Times New Roman" w:hAnsi="Times New Roman" w:cs="Times New Roman"/>
                <w:b/>
                <w:bCs/>
                <w:sz w:val="24"/>
                <w:szCs w:val="24"/>
                <w:lang w:val="en-US"/>
              </w:rPr>
            </w:pPr>
          </w:p>
          <w:p w14:paraId="3E05791F"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Knowledge</w:t>
            </w:r>
          </w:p>
          <w:p w14:paraId="7304639D"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and understanding</w:t>
            </w:r>
          </w:p>
          <w:p w14:paraId="0A6E7793"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of</w:t>
            </w:r>
          </w:p>
          <w:p w14:paraId="4AEDE77E"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the theory</w:t>
            </w:r>
          </w:p>
          <w:p w14:paraId="23D6A33E"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and concept</w:t>
            </w:r>
          </w:p>
          <w:p w14:paraId="7C414C86"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of</w:t>
            </w:r>
          </w:p>
          <w:p w14:paraId="7021AA1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b/>
                <w:bCs/>
                <w:sz w:val="24"/>
                <w:szCs w:val="24"/>
                <w:lang w:val="en-US"/>
              </w:rPr>
              <w:t>the course</w:t>
            </w:r>
          </w:p>
        </w:tc>
        <w:tc>
          <w:tcPr>
            <w:tcW w:w="2692" w:type="dxa"/>
            <w:tcBorders>
              <w:top w:val="single" w:sz="4" w:space="0" w:color="000000"/>
              <w:left w:val="single" w:sz="4" w:space="0" w:color="000000"/>
              <w:bottom w:val="single" w:sz="4" w:space="0" w:color="000000"/>
              <w:right w:val="single" w:sz="4" w:space="0" w:color="000000"/>
            </w:tcBorders>
            <w:hideMark/>
          </w:tcPr>
          <w:p w14:paraId="56860B8A"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An “excellent” grade is given for an answer that contains an exhaustive explanation of the question, detailed argumentation for each conclusion and statement, is constructed logically and consistently, and is supported by examples from the developed topics of classroom lessons.</w:t>
            </w:r>
          </w:p>
        </w:tc>
        <w:tc>
          <w:tcPr>
            <w:tcW w:w="2267" w:type="dxa"/>
            <w:tcBorders>
              <w:top w:val="single" w:sz="4" w:space="0" w:color="000000"/>
              <w:left w:val="single" w:sz="4" w:space="0" w:color="000000"/>
              <w:bottom w:val="single" w:sz="4" w:space="0" w:color="000000"/>
              <w:right w:val="single" w:sz="4" w:space="0" w:color="000000"/>
            </w:tcBorders>
            <w:hideMark/>
          </w:tcPr>
          <w:p w14:paraId="6F75A457"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The grade "good" is given for an answer that contains a full but not exhaustive coverage of the question, a shortened argumentation of the main provisions, and allows for a violation of the logic and sequence of presentation of the material. The answer allows for stylistic errors and imprecise use of terms.</w:t>
            </w:r>
          </w:p>
        </w:tc>
        <w:tc>
          <w:tcPr>
            <w:tcW w:w="2716" w:type="dxa"/>
            <w:tcBorders>
              <w:top w:val="single" w:sz="4" w:space="0" w:color="000000"/>
              <w:left w:val="single" w:sz="4" w:space="0" w:color="000000"/>
              <w:bottom w:val="single" w:sz="4" w:space="0" w:color="000000"/>
              <w:right w:val="single" w:sz="4" w:space="0" w:color="000000"/>
            </w:tcBorders>
            <w:hideMark/>
          </w:tcPr>
          <w:p w14:paraId="0F2E9D7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The grade “satisfactory” is given for an answer that does not fully cover the questions asked in the ticket, superficially argues the main points, allows for compositional disproportions in the presentation, violations of logic and sequence of presentation of the material, does not illustrate theoretical points with examples from the developed notes of classroom lessons.</w:t>
            </w:r>
          </w:p>
        </w:tc>
        <w:tc>
          <w:tcPr>
            <w:tcW w:w="2232" w:type="dxa"/>
            <w:tcBorders>
              <w:top w:val="single" w:sz="4" w:space="0" w:color="000000"/>
              <w:left w:val="single" w:sz="4" w:space="0" w:color="000000"/>
              <w:bottom w:val="single" w:sz="4" w:space="0" w:color="000000"/>
              <w:right w:val="single" w:sz="4" w:space="0" w:color="000000"/>
            </w:tcBorders>
            <w:hideMark/>
          </w:tcPr>
          <w:p w14:paraId="0A5A80AC"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Incorrect presentation of the issues raised, erroneous argumentation, factual and linguistic errors, and making an incorrect conclusion.</w:t>
            </w:r>
          </w:p>
        </w:tc>
        <w:tc>
          <w:tcPr>
            <w:tcW w:w="1706" w:type="dxa"/>
            <w:tcBorders>
              <w:top w:val="single" w:sz="4" w:space="0" w:color="000000"/>
              <w:left w:val="single" w:sz="4" w:space="0" w:color="000000"/>
              <w:bottom w:val="single" w:sz="4" w:space="0" w:color="000000"/>
              <w:right w:val="single" w:sz="4" w:space="0" w:color="000000"/>
            </w:tcBorders>
            <w:hideMark/>
          </w:tcPr>
          <w:p w14:paraId="4D06F5B0"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Ignorance of basic concepts, theories...; Violation of the Rules for conducting final control.</w:t>
            </w:r>
          </w:p>
        </w:tc>
      </w:tr>
      <w:tr w:rsidR="00C32751" w:rsidRPr="00C32751" w14:paraId="0479E12F" w14:textId="77777777" w:rsidTr="00C32751">
        <w:trPr>
          <w:cantSplit/>
          <w:trHeight w:hRule="exact" w:val="3696"/>
        </w:trPr>
        <w:tc>
          <w:tcPr>
            <w:tcW w:w="1243" w:type="dxa"/>
            <w:tcBorders>
              <w:top w:val="single" w:sz="4" w:space="0" w:color="000000"/>
              <w:left w:val="single" w:sz="4" w:space="0" w:color="000000"/>
              <w:bottom w:val="single" w:sz="4" w:space="0" w:color="000000"/>
              <w:right w:val="single" w:sz="4" w:space="0" w:color="000000"/>
            </w:tcBorders>
            <w:shd w:val="clear" w:color="auto" w:fill="D9E2F3"/>
          </w:tcPr>
          <w:p w14:paraId="35B5D941"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lastRenderedPageBreak/>
              <w:t>2 question</w:t>
            </w:r>
          </w:p>
          <w:p w14:paraId="1C5C71DA" w14:textId="77777777" w:rsidR="00C32751" w:rsidRPr="00C32751" w:rsidRDefault="00C32751" w:rsidP="00C32751">
            <w:pPr>
              <w:spacing w:after="0"/>
              <w:rPr>
                <w:rFonts w:ascii="Times New Roman" w:hAnsi="Times New Roman" w:cs="Times New Roman"/>
                <w:b/>
                <w:bCs/>
                <w:sz w:val="24"/>
                <w:szCs w:val="24"/>
              </w:rPr>
            </w:pPr>
          </w:p>
          <w:p w14:paraId="21886681"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30 points</w:t>
            </w:r>
          </w:p>
        </w:tc>
        <w:tc>
          <w:tcPr>
            <w:tcW w:w="2590" w:type="dxa"/>
            <w:tcBorders>
              <w:top w:val="single" w:sz="4" w:space="0" w:color="000000"/>
              <w:left w:val="single" w:sz="4" w:space="0" w:color="000000"/>
              <w:bottom w:val="single" w:sz="4" w:space="0" w:color="000000"/>
              <w:right w:val="single" w:sz="4" w:space="0" w:color="000000"/>
            </w:tcBorders>
            <w:hideMark/>
          </w:tcPr>
          <w:p w14:paraId="08D12015"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Application of the selected</w:t>
            </w:r>
          </w:p>
          <w:p w14:paraId="59C88877"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methodology and technology</w:t>
            </w:r>
          </w:p>
          <w:p w14:paraId="7D2817F7"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to specific</w:t>
            </w:r>
          </w:p>
          <w:p w14:paraId="062C5DAA"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practical tasks</w:t>
            </w:r>
          </w:p>
        </w:tc>
        <w:tc>
          <w:tcPr>
            <w:tcW w:w="2692" w:type="dxa"/>
            <w:tcBorders>
              <w:top w:val="single" w:sz="4" w:space="0" w:color="000000"/>
              <w:left w:val="single" w:sz="4" w:space="0" w:color="000000"/>
              <w:bottom w:val="single" w:sz="4" w:space="0" w:color="000000"/>
              <w:right w:val="single" w:sz="4" w:space="0" w:color="000000"/>
            </w:tcBorders>
            <w:hideMark/>
          </w:tcPr>
          <w:p w14:paraId="6F11EAD8"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Complete completion of the training assignment, a detailed, reasoned answer to the question posed, followed by solving practical problems of the course;</w:t>
            </w:r>
          </w:p>
        </w:tc>
        <w:tc>
          <w:tcPr>
            <w:tcW w:w="2267" w:type="dxa"/>
            <w:tcBorders>
              <w:top w:val="single" w:sz="4" w:space="0" w:color="000000"/>
              <w:left w:val="single" w:sz="4" w:space="0" w:color="000000"/>
              <w:bottom w:val="single" w:sz="4" w:space="0" w:color="000000"/>
              <w:right w:val="single" w:sz="4" w:space="0" w:color="000000"/>
            </w:tcBorders>
            <w:hideMark/>
          </w:tcPr>
          <w:p w14:paraId="1D6B412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Partial completion of the academic assignment, incomplete, sometimes reasoned answer to the question posed with an incomplete solution to the practical problems of the course; illiterate use of the norms of scientific language for the course;</w:t>
            </w:r>
          </w:p>
        </w:tc>
        <w:tc>
          <w:tcPr>
            <w:tcW w:w="2716" w:type="dxa"/>
            <w:tcBorders>
              <w:top w:val="single" w:sz="4" w:space="0" w:color="000000"/>
              <w:left w:val="single" w:sz="4" w:space="0" w:color="000000"/>
              <w:bottom w:val="single" w:sz="4" w:space="0" w:color="000000"/>
              <w:right w:val="single" w:sz="4" w:space="0" w:color="000000"/>
            </w:tcBorders>
            <w:hideMark/>
          </w:tcPr>
          <w:p w14:paraId="36AE4EC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The material is presented in fragments, with a violation of logical sequence, factual and semantic inaccuracies are allowed, the theoretical knowledge of the course is used superficially.</w:t>
            </w:r>
          </w:p>
        </w:tc>
        <w:tc>
          <w:tcPr>
            <w:tcW w:w="2232" w:type="dxa"/>
            <w:tcBorders>
              <w:top w:val="single" w:sz="4" w:space="0" w:color="000000"/>
              <w:left w:val="single" w:sz="4" w:space="0" w:color="000000"/>
              <w:bottom w:val="single" w:sz="4" w:space="0" w:color="000000"/>
              <w:right w:val="single" w:sz="4" w:space="0" w:color="000000"/>
            </w:tcBorders>
            <w:hideMark/>
          </w:tcPr>
          <w:p w14:paraId="58100BB1"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An irrational method of solving a task or an insufficiently thought-out plan for answering; inability to solve tasks, to complete tasks in general; making more mistakes and omissions than the norm.</w:t>
            </w:r>
            <w:r w:rsidRPr="00C32751">
              <w:rPr>
                <w:rFonts w:ascii="Times New Roman" w:hAnsi="Times New Roman" w:cs="Times New Roman"/>
                <w:sz w:val="24"/>
                <w:szCs w:val="24"/>
                <w:lang w:val="en-US"/>
              </w:rPr>
              <w:tab/>
            </w:r>
          </w:p>
        </w:tc>
        <w:tc>
          <w:tcPr>
            <w:tcW w:w="1706" w:type="dxa"/>
            <w:tcBorders>
              <w:top w:val="single" w:sz="4" w:space="0" w:color="000000"/>
              <w:left w:val="single" w:sz="4" w:space="0" w:color="000000"/>
              <w:bottom w:val="single" w:sz="4" w:space="0" w:color="000000"/>
              <w:right w:val="single" w:sz="4" w:space="0" w:color="000000"/>
            </w:tcBorders>
            <w:hideMark/>
          </w:tcPr>
          <w:p w14:paraId="7A9D6D5F" w14:textId="77777777" w:rsidR="00C32751" w:rsidRPr="00C32751" w:rsidRDefault="00C32751" w:rsidP="00C32751">
            <w:pPr>
              <w:spacing w:after="0"/>
              <w:rPr>
                <w:rFonts w:ascii="Times New Roman" w:hAnsi="Times New Roman" w:cs="Times New Roman"/>
                <w:sz w:val="24"/>
                <w:szCs w:val="24"/>
              </w:rPr>
            </w:pPr>
            <w:r w:rsidRPr="00C32751">
              <w:rPr>
                <w:rFonts w:ascii="Times New Roman" w:hAnsi="Times New Roman" w:cs="Times New Roman"/>
                <w:sz w:val="24"/>
                <w:szCs w:val="24"/>
                <w:lang w:val="en-US"/>
              </w:rPr>
              <w:t xml:space="preserve">Inability to apply knowledge and algorithms to solve problems; inability to draw conclusions and generalize. </w:t>
            </w:r>
            <w:r w:rsidRPr="00C32751">
              <w:rPr>
                <w:rFonts w:ascii="Times New Roman" w:hAnsi="Times New Roman" w:cs="Times New Roman"/>
                <w:sz w:val="24"/>
                <w:szCs w:val="24"/>
              </w:rPr>
              <w:t>Violation of the Rules for conducting final assessment.</w:t>
            </w:r>
          </w:p>
        </w:tc>
      </w:tr>
      <w:tr w:rsidR="00C32751" w:rsidRPr="00C32751" w14:paraId="4B8D45DD" w14:textId="77777777" w:rsidTr="00C32751">
        <w:trPr>
          <w:cantSplit/>
          <w:trHeight w:hRule="exact" w:val="4542"/>
        </w:trPr>
        <w:tc>
          <w:tcPr>
            <w:tcW w:w="1243" w:type="dxa"/>
            <w:tcBorders>
              <w:top w:val="single" w:sz="4" w:space="0" w:color="000000"/>
              <w:left w:val="single" w:sz="4" w:space="0" w:color="000000"/>
              <w:bottom w:val="single" w:sz="4" w:space="0" w:color="000000"/>
              <w:right w:val="single" w:sz="4" w:space="0" w:color="000000"/>
            </w:tcBorders>
            <w:shd w:val="clear" w:color="auto" w:fill="D9E2F3"/>
            <w:hideMark/>
          </w:tcPr>
          <w:p w14:paraId="52C06B5D"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3 question</w:t>
            </w:r>
          </w:p>
          <w:p w14:paraId="3AE3BDD4" w14:textId="77777777" w:rsidR="00C32751" w:rsidRPr="00C32751" w:rsidRDefault="00C32751" w:rsidP="00C32751">
            <w:pPr>
              <w:spacing w:after="0"/>
              <w:rPr>
                <w:rFonts w:ascii="Times New Roman" w:hAnsi="Times New Roman" w:cs="Times New Roman"/>
                <w:b/>
                <w:bCs/>
                <w:sz w:val="24"/>
                <w:szCs w:val="24"/>
              </w:rPr>
            </w:pPr>
            <w:r w:rsidRPr="00C32751">
              <w:rPr>
                <w:rFonts w:ascii="Times New Roman" w:hAnsi="Times New Roman" w:cs="Times New Roman"/>
                <w:b/>
                <w:bCs/>
                <w:sz w:val="24"/>
                <w:szCs w:val="24"/>
              </w:rPr>
              <w:t>40 points</w:t>
            </w:r>
          </w:p>
        </w:tc>
        <w:tc>
          <w:tcPr>
            <w:tcW w:w="2590" w:type="dxa"/>
            <w:tcBorders>
              <w:top w:val="single" w:sz="4" w:space="0" w:color="000000"/>
              <w:left w:val="single" w:sz="4" w:space="0" w:color="000000"/>
              <w:bottom w:val="single" w:sz="4" w:space="0" w:color="000000"/>
              <w:right w:val="single" w:sz="4" w:space="0" w:color="000000"/>
            </w:tcBorders>
            <w:hideMark/>
          </w:tcPr>
          <w:p w14:paraId="4DF64F32" w14:textId="77777777" w:rsidR="00C32751" w:rsidRPr="00C32751" w:rsidRDefault="00C32751" w:rsidP="00C32751">
            <w:pPr>
              <w:spacing w:after="0"/>
              <w:rPr>
                <w:rFonts w:ascii="Times New Roman" w:hAnsi="Times New Roman" w:cs="Times New Roman"/>
                <w:b/>
                <w:bCs/>
                <w:sz w:val="24"/>
                <w:szCs w:val="24"/>
                <w:lang w:val="en-US"/>
              </w:rPr>
            </w:pPr>
            <w:r w:rsidRPr="00C32751">
              <w:rPr>
                <w:rFonts w:ascii="Times New Roman" w:hAnsi="Times New Roman" w:cs="Times New Roman"/>
                <w:b/>
                <w:bCs/>
                <w:sz w:val="24"/>
                <w:szCs w:val="24"/>
                <w:lang w:val="en-US"/>
              </w:rPr>
              <w:t>Evaluation and analysis of the applicability of the selected methodology to the proposed practical task, justification of the obtained result</w:t>
            </w:r>
          </w:p>
        </w:tc>
        <w:tc>
          <w:tcPr>
            <w:tcW w:w="2692" w:type="dxa"/>
            <w:tcBorders>
              <w:top w:val="single" w:sz="4" w:space="0" w:color="000000"/>
              <w:left w:val="single" w:sz="4" w:space="0" w:color="000000"/>
              <w:bottom w:val="single" w:sz="4" w:space="0" w:color="000000"/>
              <w:right w:val="single" w:sz="4" w:space="0" w:color="000000"/>
            </w:tcBorders>
            <w:hideMark/>
          </w:tcPr>
          <w:p w14:paraId="7D49218E"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Consistent, logical and correct substantiation of scientific provisions and applied methods and technology, literacy, compliance with scientific language standards, 1-2 inaccuracies in the presentation of the material are allowed, which do not affect the generally correct conclusions (+ visualization of the results of the substantiation using graphic data).</w:t>
            </w:r>
          </w:p>
        </w:tc>
        <w:tc>
          <w:tcPr>
            <w:tcW w:w="2267" w:type="dxa"/>
            <w:tcBorders>
              <w:top w:val="single" w:sz="4" w:space="0" w:color="000000"/>
              <w:left w:val="single" w:sz="4" w:space="0" w:color="000000"/>
              <w:bottom w:val="single" w:sz="4" w:space="0" w:color="000000"/>
              <w:right w:val="single" w:sz="4" w:space="0" w:color="000000"/>
            </w:tcBorders>
            <w:hideMark/>
          </w:tcPr>
          <w:p w14:paraId="7999301B"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3-4 inaccuracies in the use of conceptual material, minor errors in generalizations and conclusions that do not affect the good overall level of completion of the task are allowed.</w:t>
            </w:r>
          </w:p>
        </w:tc>
        <w:tc>
          <w:tcPr>
            <w:tcW w:w="2716" w:type="dxa"/>
            <w:tcBorders>
              <w:top w:val="single" w:sz="4" w:space="0" w:color="000000"/>
              <w:left w:val="single" w:sz="4" w:space="0" w:color="000000"/>
              <w:bottom w:val="single" w:sz="4" w:space="0" w:color="000000"/>
              <w:right w:val="single" w:sz="4" w:space="0" w:color="000000"/>
            </w:tcBorders>
            <w:hideMark/>
          </w:tcPr>
          <w:p w14:paraId="04D76ED4"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The conclusions on the applicability of substantiated scientific provisions are vague and unconvincing, there are stylistic and grammatical errors, as well as inaccuracies in the processing of the results of the practical solution</w:t>
            </w:r>
          </w:p>
        </w:tc>
        <w:tc>
          <w:tcPr>
            <w:tcW w:w="2232" w:type="dxa"/>
            <w:tcBorders>
              <w:top w:val="single" w:sz="4" w:space="0" w:color="000000"/>
              <w:left w:val="single" w:sz="4" w:space="0" w:color="000000"/>
              <w:bottom w:val="single" w:sz="4" w:space="0" w:color="000000"/>
              <w:right w:val="single" w:sz="4" w:space="0" w:color="000000"/>
            </w:tcBorders>
            <w:hideMark/>
          </w:tcPr>
          <w:p w14:paraId="57C36799"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The assignment was completed with gross errors, the answers to the questions were incomplete, and the conceptual material and argumentation were poorly used.</w:t>
            </w:r>
          </w:p>
        </w:tc>
        <w:tc>
          <w:tcPr>
            <w:tcW w:w="1706" w:type="dxa"/>
            <w:tcBorders>
              <w:top w:val="single" w:sz="4" w:space="0" w:color="000000"/>
              <w:left w:val="single" w:sz="4" w:space="0" w:color="000000"/>
              <w:bottom w:val="single" w:sz="4" w:space="0" w:color="000000"/>
              <w:right w:val="single" w:sz="4" w:space="0" w:color="000000"/>
            </w:tcBorders>
            <w:hideMark/>
          </w:tcPr>
          <w:p w14:paraId="7E6A3557" w14:textId="77777777" w:rsidR="00C32751" w:rsidRPr="00C32751" w:rsidRDefault="00C32751" w:rsidP="00C3275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The task is not completed, there are no answers to the questions posed, materials and analysis tools are not used. Violation of the Rules for conducting the final assessment.</w:t>
            </w:r>
          </w:p>
        </w:tc>
      </w:tr>
    </w:tbl>
    <w:p w14:paraId="44768A10" w14:textId="19B684E2" w:rsidR="00E635C1" w:rsidRPr="003E69FA" w:rsidRDefault="00C32751" w:rsidP="00E635C1">
      <w:pPr>
        <w:spacing w:after="0"/>
        <w:rPr>
          <w:rFonts w:ascii="Times New Roman" w:hAnsi="Times New Roman" w:cs="Times New Roman"/>
          <w:sz w:val="24"/>
          <w:szCs w:val="24"/>
          <w:lang w:val="en-US"/>
        </w:rPr>
      </w:pPr>
      <w:r w:rsidRPr="00C32751">
        <w:rPr>
          <w:rFonts w:ascii="Times New Roman" w:hAnsi="Times New Roman" w:cs="Times New Roman"/>
          <w:sz w:val="24"/>
          <w:szCs w:val="24"/>
          <w:lang w:val="en-US"/>
        </w:rPr>
        <w:t xml:space="preserve">Examination tickets consist of 3 questions. For correctly completed tasks the maximum is 100 points, of which the first question is 30 points, the second question is 30 points, and the third question is 40 points. </w:t>
      </w:r>
      <w:r w:rsidRPr="001C3515">
        <w:rPr>
          <w:rFonts w:ascii="Times New Roman" w:hAnsi="Times New Roman" w:cs="Times New Roman"/>
          <w:bCs/>
          <w:sz w:val="24"/>
          <w:szCs w:val="24"/>
          <w:highlight w:val="yellow"/>
        </w:rPr>
        <w:t>(разбалловка и количество вопросов на усмотрение преподавателя)</w:t>
      </w:r>
    </w:p>
    <w:p w14:paraId="5698F7E9" w14:textId="4CFB1D68" w:rsidR="001059BD" w:rsidRDefault="001059BD" w:rsidP="00105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heme="minorEastAsia" w:hAnsi="Times New Roman" w:cs="Times New Roman"/>
          <w:sz w:val="24"/>
          <w:szCs w:val="24"/>
          <w:lang w:val="kk-KZ" w:eastAsia="ru-RU"/>
        </w:rPr>
      </w:pPr>
    </w:p>
    <w:sectPr w:rsidR="001059BD" w:rsidSect="00C3275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6F940178"/>
    <w:lvl w:ilvl="0">
      <w:start w:val="6"/>
      <w:numFmt w:val="decimal"/>
      <w:lvlText w:val="%1"/>
      <w:lvlJc w:val="left"/>
      <w:pPr>
        <w:ind w:left="1246" w:hanging="360"/>
      </w:pPr>
      <w:rPr>
        <w:rFonts w:hint="default"/>
      </w:rPr>
    </w:lvl>
    <w:lvl w:ilvl="1">
      <w:start w:val="3"/>
      <w:numFmt w:val="decimal"/>
      <w:lvlText w:val="%1.%2"/>
      <w:lvlJc w:val="left"/>
      <w:pPr>
        <w:ind w:left="1246" w:hanging="360"/>
      </w:pPr>
      <w:rPr>
        <w:rFonts w:ascii="Times New Roman" w:hAnsi="Times New Roman" w:cs="Times New Roman" w:hint="default"/>
        <w:b/>
        <w:bCs/>
        <w:sz w:val="24"/>
        <w:szCs w:val="24"/>
      </w:rPr>
    </w:lvl>
    <w:lvl w:ilvl="2">
      <w:start w:val="1"/>
      <w:numFmt w:val="decimal"/>
      <w:lvlText w:val="%1.%2.%3"/>
      <w:lvlJc w:val="left"/>
      <w:pPr>
        <w:ind w:left="113" w:hanging="601"/>
      </w:pPr>
      <w:rPr>
        <w:rFonts w:ascii="Times New Roman" w:hAnsi="Times New Roman" w:hint="default"/>
        <w:b w:val="0"/>
        <w:bCs w:val="0"/>
        <w:sz w:val="24"/>
        <w:szCs w:val="24"/>
      </w:rPr>
    </w:lvl>
    <w:lvl w:ilvl="3">
      <w:numFmt w:val="bullet"/>
      <w:lvlText w:val="•"/>
      <w:lvlJc w:val="left"/>
      <w:pPr>
        <w:ind w:left="3290" w:hanging="601"/>
      </w:pPr>
      <w:rPr>
        <w:rFonts w:hint="default"/>
      </w:rPr>
    </w:lvl>
    <w:lvl w:ilvl="4">
      <w:numFmt w:val="bullet"/>
      <w:lvlText w:val="•"/>
      <w:lvlJc w:val="left"/>
      <w:pPr>
        <w:ind w:left="4312" w:hanging="601"/>
      </w:pPr>
      <w:rPr>
        <w:rFonts w:hint="default"/>
      </w:rPr>
    </w:lvl>
    <w:lvl w:ilvl="5">
      <w:numFmt w:val="bullet"/>
      <w:lvlText w:val="•"/>
      <w:lvlJc w:val="left"/>
      <w:pPr>
        <w:ind w:left="5334" w:hanging="601"/>
      </w:pPr>
      <w:rPr>
        <w:rFonts w:hint="default"/>
      </w:rPr>
    </w:lvl>
    <w:lvl w:ilvl="6">
      <w:numFmt w:val="bullet"/>
      <w:lvlText w:val="•"/>
      <w:lvlJc w:val="left"/>
      <w:pPr>
        <w:ind w:left="6356" w:hanging="601"/>
      </w:pPr>
      <w:rPr>
        <w:rFonts w:hint="default"/>
      </w:rPr>
    </w:lvl>
    <w:lvl w:ilvl="7">
      <w:numFmt w:val="bullet"/>
      <w:lvlText w:val="•"/>
      <w:lvlJc w:val="left"/>
      <w:pPr>
        <w:ind w:left="7378" w:hanging="601"/>
      </w:pPr>
      <w:rPr>
        <w:rFonts w:hint="default"/>
      </w:rPr>
    </w:lvl>
    <w:lvl w:ilvl="8">
      <w:numFmt w:val="bullet"/>
      <w:lvlText w:val="•"/>
      <w:lvlJc w:val="left"/>
      <w:pPr>
        <w:ind w:left="8400" w:hanging="601"/>
      </w:pPr>
      <w:rPr>
        <w:rFonts w:hint="default"/>
      </w:rPr>
    </w:lvl>
  </w:abstractNum>
  <w:abstractNum w:abstractNumId="1" w15:restartNumberingAfterBreak="0">
    <w:nsid w:val="018E4A21"/>
    <w:multiLevelType w:val="hybridMultilevel"/>
    <w:tmpl w:val="F88A4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B2904"/>
    <w:multiLevelType w:val="multilevel"/>
    <w:tmpl w:val="864E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D002BC"/>
    <w:multiLevelType w:val="hybridMultilevel"/>
    <w:tmpl w:val="5DD4F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B24649"/>
    <w:multiLevelType w:val="multilevel"/>
    <w:tmpl w:val="69CA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0403D"/>
    <w:multiLevelType w:val="multilevel"/>
    <w:tmpl w:val="6FE8B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A61171"/>
    <w:multiLevelType w:val="hybridMultilevel"/>
    <w:tmpl w:val="7910E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AC327E9"/>
    <w:multiLevelType w:val="multilevel"/>
    <w:tmpl w:val="A7EC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555AE9"/>
    <w:multiLevelType w:val="hybridMultilevel"/>
    <w:tmpl w:val="EA4606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AAF6785"/>
    <w:multiLevelType w:val="hybridMultilevel"/>
    <w:tmpl w:val="EA4606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3"/>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4"/>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25"/>
    <w:rsid w:val="000227BA"/>
    <w:rsid w:val="00027A80"/>
    <w:rsid w:val="000C4950"/>
    <w:rsid w:val="000D69FA"/>
    <w:rsid w:val="000F6018"/>
    <w:rsid w:val="001059BD"/>
    <w:rsid w:val="001C3515"/>
    <w:rsid w:val="001D2330"/>
    <w:rsid w:val="001E1890"/>
    <w:rsid w:val="001E638E"/>
    <w:rsid w:val="001F0D39"/>
    <w:rsid w:val="00252D25"/>
    <w:rsid w:val="002C7485"/>
    <w:rsid w:val="003041D2"/>
    <w:rsid w:val="00367DDD"/>
    <w:rsid w:val="00397478"/>
    <w:rsid w:val="003F5A1A"/>
    <w:rsid w:val="00403141"/>
    <w:rsid w:val="00480A0F"/>
    <w:rsid w:val="00533D2D"/>
    <w:rsid w:val="00596E9F"/>
    <w:rsid w:val="00600FD0"/>
    <w:rsid w:val="00651DAD"/>
    <w:rsid w:val="0067102C"/>
    <w:rsid w:val="00697CAD"/>
    <w:rsid w:val="006F6C74"/>
    <w:rsid w:val="007C27EA"/>
    <w:rsid w:val="00864CF3"/>
    <w:rsid w:val="008F02C2"/>
    <w:rsid w:val="008F0544"/>
    <w:rsid w:val="00950255"/>
    <w:rsid w:val="00974EFF"/>
    <w:rsid w:val="00990632"/>
    <w:rsid w:val="00AE2DC1"/>
    <w:rsid w:val="00B41AA7"/>
    <w:rsid w:val="00B42BDD"/>
    <w:rsid w:val="00B7215A"/>
    <w:rsid w:val="00C32751"/>
    <w:rsid w:val="00C5555E"/>
    <w:rsid w:val="00C75F37"/>
    <w:rsid w:val="00CC43D9"/>
    <w:rsid w:val="00D903EE"/>
    <w:rsid w:val="00E51FF6"/>
    <w:rsid w:val="00E635C1"/>
    <w:rsid w:val="00F62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AFC0"/>
  <w15:chartTrackingRefBased/>
  <w15:docId w15:val="{C1535C54-72C9-4F24-B491-EB72155B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1059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rsid w:val="002C7485"/>
    <w:pPr>
      <w:keepNext/>
      <w:keepLines/>
      <w:spacing w:before="280" w:after="80" w:line="240" w:lineRule="auto"/>
      <w:outlineLvl w:val="2"/>
    </w:pPr>
    <w:rPr>
      <w:rFonts w:ascii="Times New Roman" w:eastAsia="Times New Roman" w:hAnsi="Times New Roman" w:cs="Times New Roman"/>
      <w:b/>
      <w:sz w:val="28"/>
      <w:szCs w:val="28"/>
    </w:rPr>
  </w:style>
  <w:style w:type="paragraph" w:styleId="4">
    <w:name w:val="heading 4"/>
    <w:basedOn w:val="a"/>
    <w:next w:val="a"/>
    <w:link w:val="40"/>
    <w:uiPriority w:val="9"/>
    <w:qFormat/>
    <w:rsid w:val="002C7485"/>
    <w:pPr>
      <w:keepNext/>
      <w:keepLines/>
      <w:spacing w:before="240" w:after="40" w:line="240" w:lineRule="auto"/>
      <w:outlineLvl w:val="3"/>
    </w:pPr>
    <w:rPr>
      <w:rFonts w:ascii="Times New Roman" w:eastAsia="Times New Roman" w:hAnsi="Times New Roman" w:cs="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7485"/>
    <w:rPr>
      <w:rFonts w:ascii="Times New Roman" w:eastAsia="Times New Roman" w:hAnsi="Times New Roman" w:cs="Times New Roman"/>
      <w:b/>
      <w:sz w:val="28"/>
      <w:szCs w:val="28"/>
    </w:rPr>
  </w:style>
  <w:style w:type="character" w:customStyle="1" w:styleId="40">
    <w:name w:val="Заголовок 4 Знак"/>
    <w:basedOn w:val="a0"/>
    <w:link w:val="4"/>
    <w:uiPriority w:val="9"/>
    <w:rsid w:val="002C7485"/>
    <w:rPr>
      <w:rFonts w:ascii="Times New Roman" w:eastAsia="Times New Roman" w:hAnsi="Times New Roman" w:cs="Times New Roman"/>
      <w:b/>
      <w:sz w:val="24"/>
      <w:szCs w:val="24"/>
    </w:rPr>
  </w:style>
  <w:style w:type="table" w:styleId="a3">
    <w:name w:val="Table Grid"/>
    <w:basedOn w:val="a1"/>
    <w:uiPriority w:val="39"/>
    <w:rsid w:val="002C748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7485"/>
    <w:pPr>
      <w:ind w:left="720"/>
      <w:contextualSpacing/>
    </w:pPr>
  </w:style>
  <w:style w:type="character" w:styleId="a5">
    <w:name w:val="Hyperlink"/>
    <w:uiPriority w:val="99"/>
    <w:rsid w:val="00C75F37"/>
    <w:rPr>
      <w:rFonts w:cs="Times New Roman"/>
      <w:color w:val="auto"/>
      <w:u w:val="none"/>
      <w:effect w:val="none"/>
    </w:rPr>
  </w:style>
  <w:style w:type="paragraph" w:styleId="a6">
    <w:name w:val="Body Text"/>
    <w:basedOn w:val="a"/>
    <w:link w:val="a7"/>
    <w:uiPriority w:val="1"/>
    <w:qFormat/>
    <w:rsid w:val="00864CF3"/>
    <w:pPr>
      <w:widowControl w:val="0"/>
      <w:autoSpaceDE w:val="0"/>
      <w:autoSpaceDN w:val="0"/>
      <w:adjustRightInd w:val="0"/>
      <w:spacing w:after="0" w:line="240" w:lineRule="auto"/>
      <w:ind w:left="113" w:firstLine="711"/>
    </w:pPr>
    <w:rPr>
      <w:rFonts w:ascii="Times New Roman" w:eastAsiaTheme="minorEastAsia" w:hAnsi="Times New Roman" w:cs="Times New Roman"/>
      <w:sz w:val="24"/>
      <w:szCs w:val="24"/>
      <w:lang w:eastAsia="ru-RU"/>
    </w:rPr>
  </w:style>
  <w:style w:type="character" w:customStyle="1" w:styleId="a7">
    <w:name w:val="Основной текст Знак"/>
    <w:basedOn w:val="a0"/>
    <w:link w:val="a6"/>
    <w:uiPriority w:val="1"/>
    <w:rsid w:val="00864CF3"/>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864C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Default">
    <w:name w:val="Default"/>
    <w:rsid w:val="00864CF3"/>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unhideWhenUsed/>
    <w:rsid w:val="00864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64CF3"/>
    <w:rPr>
      <w:rFonts w:ascii="Courier New" w:eastAsia="Times New Roman" w:hAnsi="Courier New" w:cs="Courier New"/>
      <w:sz w:val="20"/>
      <w:szCs w:val="20"/>
      <w:lang w:eastAsia="ru-RU"/>
    </w:rPr>
  </w:style>
  <w:style w:type="character" w:customStyle="1" w:styleId="y2iqfc">
    <w:name w:val="y2iqfc"/>
    <w:basedOn w:val="a0"/>
    <w:rsid w:val="00864CF3"/>
  </w:style>
  <w:style w:type="character" w:customStyle="1" w:styleId="20">
    <w:name w:val="Заголовок 2 Знак"/>
    <w:basedOn w:val="a0"/>
    <w:link w:val="2"/>
    <w:uiPriority w:val="9"/>
    <w:semiHidden/>
    <w:rsid w:val="001059BD"/>
    <w:rPr>
      <w:rFonts w:asciiTheme="majorHAnsi" w:eastAsiaTheme="majorEastAsia" w:hAnsiTheme="majorHAnsi" w:cstheme="majorBidi"/>
      <w:color w:val="2E74B5" w:themeColor="accent1" w:themeShade="BF"/>
      <w:sz w:val="26"/>
      <w:szCs w:val="26"/>
    </w:rPr>
  </w:style>
  <w:style w:type="paragraph" w:styleId="a8">
    <w:name w:val="Normal (Web)"/>
    <w:basedOn w:val="a"/>
    <w:uiPriority w:val="99"/>
    <w:unhideWhenUsed/>
    <w:rsid w:val="001059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uiPriority w:val="99"/>
    <w:rsid w:val="003041D2"/>
    <w:pPr>
      <w:suppressAutoHyphens/>
      <w:spacing w:after="0" w:line="240" w:lineRule="auto"/>
    </w:pPr>
    <w:rPr>
      <w:rFonts w:ascii="Times New Roman" w:eastAsia="Arial" w:hAnsi="Times New Roman" w:cs="Times New Roman"/>
      <w:sz w:val="20"/>
      <w:szCs w:val="20"/>
      <w:lang w:eastAsia="ar-SA"/>
    </w:rPr>
  </w:style>
  <w:style w:type="character" w:customStyle="1" w:styleId="rynqvb">
    <w:name w:val="rynqvb"/>
    <w:basedOn w:val="a0"/>
    <w:rsid w:val="00B42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6056">
      <w:bodyDiv w:val="1"/>
      <w:marLeft w:val="0"/>
      <w:marRight w:val="0"/>
      <w:marTop w:val="0"/>
      <w:marBottom w:val="0"/>
      <w:divBdr>
        <w:top w:val="none" w:sz="0" w:space="0" w:color="auto"/>
        <w:left w:val="none" w:sz="0" w:space="0" w:color="auto"/>
        <w:bottom w:val="none" w:sz="0" w:space="0" w:color="auto"/>
        <w:right w:val="none" w:sz="0" w:space="0" w:color="auto"/>
      </w:divBdr>
    </w:div>
    <w:div w:id="132992629">
      <w:bodyDiv w:val="1"/>
      <w:marLeft w:val="0"/>
      <w:marRight w:val="0"/>
      <w:marTop w:val="0"/>
      <w:marBottom w:val="0"/>
      <w:divBdr>
        <w:top w:val="none" w:sz="0" w:space="0" w:color="auto"/>
        <w:left w:val="none" w:sz="0" w:space="0" w:color="auto"/>
        <w:bottom w:val="none" w:sz="0" w:space="0" w:color="auto"/>
        <w:right w:val="none" w:sz="0" w:space="0" w:color="auto"/>
      </w:divBdr>
    </w:div>
    <w:div w:id="213664209">
      <w:bodyDiv w:val="1"/>
      <w:marLeft w:val="0"/>
      <w:marRight w:val="0"/>
      <w:marTop w:val="0"/>
      <w:marBottom w:val="0"/>
      <w:divBdr>
        <w:top w:val="none" w:sz="0" w:space="0" w:color="auto"/>
        <w:left w:val="none" w:sz="0" w:space="0" w:color="auto"/>
        <w:bottom w:val="none" w:sz="0" w:space="0" w:color="auto"/>
        <w:right w:val="none" w:sz="0" w:space="0" w:color="auto"/>
      </w:divBdr>
    </w:div>
    <w:div w:id="224993810">
      <w:bodyDiv w:val="1"/>
      <w:marLeft w:val="0"/>
      <w:marRight w:val="0"/>
      <w:marTop w:val="0"/>
      <w:marBottom w:val="0"/>
      <w:divBdr>
        <w:top w:val="none" w:sz="0" w:space="0" w:color="auto"/>
        <w:left w:val="none" w:sz="0" w:space="0" w:color="auto"/>
        <w:bottom w:val="none" w:sz="0" w:space="0" w:color="auto"/>
        <w:right w:val="none" w:sz="0" w:space="0" w:color="auto"/>
      </w:divBdr>
    </w:div>
    <w:div w:id="310523969">
      <w:bodyDiv w:val="1"/>
      <w:marLeft w:val="0"/>
      <w:marRight w:val="0"/>
      <w:marTop w:val="0"/>
      <w:marBottom w:val="0"/>
      <w:divBdr>
        <w:top w:val="none" w:sz="0" w:space="0" w:color="auto"/>
        <w:left w:val="none" w:sz="0" w:space="0" w:color="auto"/>
        <w:bottom w:val="none" w:sz="0" w:space="0" w:color="auto"/>
        <w:right w:val="none" w:sz="0" w:space="0" w:color="auto"/>
      </w:divBdr>
    </w:div>
    <w:div w:id="371542290">
      <w:bodyDiv w:val="1"/>
      <w:marLeft w:val="0"/>
      <w:marRight w:val="0"/>
      <w:marTop w:val="0"/>
      <w:marBottom w:val="0"/>
      <w:divBdr>
        <w:top w:val="none" w:sz="0" w:space="0" w:color="auto"/>
        <w:left w:val="none" w:sz="0" w:space="0" w:color="auto"/>
        <w:bottom w:val="none" w:sz="0" w:space="0" w:color="auto"/>
        <w:right w:val="none" w:sz="0" w:space="0" w:color="auto"/>
      </w:divBdr>
    </w:div>
    <w:div w:id="371654725">
      <w:bodyDiv w:val="1"/>
      <w:marLeft w:val="0"/>
      <w:marRight w:val="0"/>
      <w:marTop w:val="0"/>
      <w:marBottom w:val="0"/>
      <w:divBdr>
        <w:top w:val="none" w:sz="0" w:space="0" w:color="auto"/>
        <w:left w:val="none" w:sz="0" w:space="0" w:color="auto"/>
        <w:bottom w:val="none" w:sz="0" w:space="0" w:color="auto"/>
        <w:right w:val="none" w:sz="0" w:space="0" w:color="auto"/>
      </w:divBdr>
    </w:div>
    <w:div w:id="720402742">
      <w:bodyDiv w:val="1"/>
      <w:marLeft w:val="0"/>
      <w:marRight w:val="0"/>
      <w:marTop w:val="0"/>
      <w:marBottom w:val="0"/>
      <w:divBdr>
        <w:top w:val="none" w:sz="0" w:space="0" w:color="auto"/>
        <w:left w:val="none" w:sz="0" w:space="0" w:color="auto"/>
        <w:bottom w:val="none" w:sz="0" w:space="0" w:color="auto"/>
        <w:right w:val="none" w:sz="0" w:space="0" w:color="auto"/>
      </w:divBdr>
    </w:div>
    <w:div w:id="870873570">
      <w:bodyDiv w:val="1"/>
      <w:marLeft w:val="0"/>
      <w:marRight w:val="0"/>
      <w:marTop w:val="0"/>
      <w:marBottom w:val="0"/>
      <w:divBdr>
        <w:top w:val="none" w:sz="0" w:space="0" w:color="auto"/>
        <w:left w:val="none" w:sz="0" w:space="0" w:color="auto"/>
        <w:bottom w:val="none" w:sz="0" w:space="0" w:color="auto"/>
        <w:right w:val="none" w:sz="0" w:space="0" w:color="auto"/>
      </w:divBdr>
    </w:div>
    <w:div w:id="1254047022">
      <w:bodyDiv w:val="1"/>
      <w:marLeft w:val="0"/>
      <w:marRight w:val="0"/>
      <w:marTop w:val="0"/>
      <w:marBottom w:val="0"/>
      <w:divBdr>
        <w:top w:val="none" w:sz="0" w:space="0" w:color="auto"/>
        <w:left w:val="none" w:sz="0" w:space="0" w:color="auto"/>
        <w:bottom w:val="none" w:sz="0" w:space="0" w:color="auto"/>
        <w:right w:val="none" w:sz="0" w:space="0" w:color="auto"/>
      </w:divBdr>
    </w:div>
    <w:div w:id="1271474351">
      <w:bodyDiv w:val="1"/>
      <w:marLeft w:val="0"/>
      <w:marRight w:val="0"/>
      <w:marTop w:val="0"/>
      <w:marBottom w:val="0"/>
      <w:divBdr>
        <w:top w:val="none" w:sz="0" w:space="0" w:color="auto"/>
        <w:left w:val="none" w:sz="0" w:space="0" w:color="auto"/>
        <w:bottom w:val="none" w:sz="0" w:space="0" w:color="auto"/>
        <w:right w:val="none" w:sz="0" w:space="0" w:color="auto"/>
      </w:divBdr>
    </w:div>
    <w:div w:id="1331639068">
      <w:bodyDiv w:val="1"/>
      <w:marLeft w:val="0"/>
      <w:marRight w:val="0"/>
      <w:marTop w:val="0"/>
      <w:marBottom w:val="0"/>
      <w:divBdr>
        <w:top w:val="none" w:sz="0" w:space="0" w:color="auto"/>
        <w:left w:val="none" w:sz="0" w:space="0" w:color="auto"/>
        <w:bottom w:val="none" w:sz="0" w:space="0" w:color="auto"/>
        <w:right w:val="none" w:sz="0" w:space="0" w:color="auto"/>
      </w:divBdr>
    </w:div>
    <w:div w:id="1495950961">
      <w:bodyDiv w:val="1"/>
      <w:marLeft w:val="0"/>
      <w:marRight w:val="0"/>
      <w:marTop w:val="0"/>
      <w:marBottom w:val="0"/>
      <w:divBdr>
        <w:top w:val="none" w:sz="0" w:space="0" w:color="auto"/>
        <w:left w:val="none" w:sz="0" w:space="0" w:color="auto"/>
        <w:bottom w:val="none" w:sz="0" w:space="0" w:color="auto"/>
        <w:right w:val="none" w:sz="0" w:space="0" w:color="auto"/>
      </w:divBdr>
    </w:div>
    <w:div w:id="1497184548">
      <w:bodyDiv w:val="1"/>
      <w:marLeft w:val="0"/>
      <w:marRight w:val="0"/>
      <w:marTop w:val="0"/>
      <w:marBottom w:val="0"/>
      <w:divBdr>
        <w:top w:val="none" w:sz="0" w:space="0" w:color="auto"/>
        <w:left w:val="none" w:sz="0" w:space="0" w:color="auto"/>
        <w:bottom w:val="none" w:sz="0" w:space="0" w:color="auto"/>
        <w:right w:val="none" w:sz="0" w:space="0" w:color="auto"/>
      </w:divBdr>
    </w:div>
    <w:div w:id="1534223215">
      <w:bodyDiv w:val="1"/>
      <w:marLeft w:val="0"/>
      <w:marRight w:val="0"/>
      <w:marTop w:val="0"/>
      <w:marBottom w:val="0"/>
      <w:divBdr>
        <w:top w:val="none" w:sz="0" w:space="0" w:color="auto"/>
        <w:left w:val="none" w:sz="0" w:space="0" w:color="auto"/>
        <w:bottom w:val="none" w:sz="0" w:space="0" w:color="auto"/>
        <w:right w:val="none" w:sz="0" w:space="0" w:color="auto"/>
      </w:divBdr>
    </w:div>
    <w:div w:id="1563909559">
      <w:bodyDiv w:val="1"/>
      <w:marLeft w:val="0"/>
      <w:marRight w:val="0"/>
      <w:marTop w:val="0"/>
      <w:marBottom w:val="0"/>
      <w:divBdr>
        <w:top w:val="none" w:sz="0" w:space="0" w:color="auto"/>
        <w:left w:val="none" w:sz="0" w:space="0" w:color="auto"/>
        <w:bottom w:val="none" w:sz="0" w:space="0" w:color="auto"/>
        <w:right w:val="none" w:sz="0" w:space="0" w:color="auto"/>
      </w:divBdr>
    </w:div>
    <w:div w:id="1597059330">
      <w:bodyDiv w:val="1"/>
      <w:marLeft w:val="0"/>
      <w:marRight w:val="0"/>
      <w:marTop w:val="0"/>
      <w:marBottom w:val="0"/>
      <w:divBdr>
        <w:top w:val="none" w:sz="0" w:space="0" w:color="auto"/>
        <w:left w:val="none" w:sz="0" w:space="0" w:color="auto"/>
        <w:bottom w:val="none" w:sz="0" w:space="0" w:color="auto"/>
        <w:right w:val="none" w:sz="0" w:space="0" w:color="auto"/>
      </w:divBdr>
    </w:div>
    <w:div w:id="1750808646">
      <w:bodyDiv w:val="1"/>
      <w:marLeft w:val="0"/>
      <w:marRight w:val="0"/>
      <w:marTop w:val="0"/>
      <w:marBottom w:val="0"/>
      <w:divBdr>
        <w:top w:val="none" w:sz="0" w:space="0" w:color="auto"/>
        <w:left w:val="none" w:sz="0" w:space="0" w:color="auto"/>
        <w:bottom w:val="none" w:sz="0" w:space="0" w:color="auto"/>
        <w:right w:val="none" w:sz="0" w:space="0" w:color="auto"/>
      </w:divBdr>
    </w:div>
    <w:div w:id="1806845779">
      <w:bodyDiv w:val="1"/>
      <w:marLeft w:val="0"/>
      <w:marRight w:val="0"/>
      <w:marTop w:val="0"/>
      <w:marBottom w:val="0"/>
      <w:divBdr>
        <w:top w:val="none" w:sz="0" w:space="0" w:color="auto"/>
        <w:left w:val="none" w:sz="0" w:space="0" w:color="auto"/>
        <w:bottom w:val="none" w:sz="0" w:space="0" w:color="auto"/>
        <w:right w:val="none" w:sz="0" w:space="0" w:color="auto"/>
      </w:divBdr>
    </w:div>
    <w:div w:id="1807091320">
      <w:bodyDiv w:val="1"/>
      <w:marLeft w:val="0"/>
      <w:marRight w:val="0"/>
      <w:marTop w:val="0"/>
      <w:marBottom w:val="0"/>
      <w:divBdr>
        <w:top w:val="none" w:sz="0" w:space="0" w:color="auto"/>
        <w:left w:val="none" w:sz="0" w:space="0" w:color="auto"/>
        <w:bottom w:val="none" w:sz="0" w:space="0" w:color="auto"/>
        <w:right w:val="none" w:sz="0" w:space="0" w:color="auto"/>
      </w:divBdr>
    </w:div>
    <w:div w:id="1954242185">
      <w:bodyDiv w:val="1"/>
      <w:marLeft w:val="0"/>
      <w:marRight w:val="0"/>
      <w:marTop w:val="0"/>
      <w:marBottom w:val="0"/>
      <w:divBdr>
        <w:top w:val="none" w:sz="0" w:space="0" w:color="auto"/>
        <w:left w:val="none" w:sz="0" w:space="0" w:color="auto"/>
        <w:bottom w:val="none" w:sz="0" w:space="0" w:color="auto"/>
        <w:right w:val="none" w:sz="0" w:space="0" w:color="auto"/>
      </w:divBdr>
    </w:div>
    <w:div w:id="2033610403">
      <w:bodyDiv w:val="1"/>
      <w:marLeft w:val="0"/>
      <w:marRight w:val="0"/>
      <w:marTop w:val="0"/>
      <w:marBottom w:val="0"/>
      <w:divBdr>
        <w:top w:val="none" w:sz="0" w:space="0" w:color="auto"/>
        <w:left w:val="none" w:sz="0" w:space="0" w:color="auto"/>
        <w:bottom w:val="none" w:sz="0" w:space="0" w:color="auto"/>
        <w:right w:val="none" w:sz="0" w:space="0" w:color="auto"/>
      </w:divBdr>
    </w:div>
    <w:div w:id="2048406980">
      <w:bodyDiv w:val="1"/>
      <w:marLeft w:val="0"/>
      <w:marRight w:val="0"/>
      <w:marTop w:val="0"/>
      <w:marBottom w:val="0"/>
      <w:divBdr>
        <w:top w:val="none" w:sz="0" w:space="0" w:color="auto"/>
        <w:left w:val="none" w:sz="0" w:space="0" w:color="auto"/>
        <w:bottom w:val="none" w:sz="0" w:space="0" w:color="auto"/>
        <w:right w:val="none" w:sz="0" w:space="0" w:color="auto"/>
      </w:divBdr>
    </w:div>
    <w:div w:id="207993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library.ru/book/budylin_a_m_/variacionnoe_ischislenie.html%20" TargetMode="External"/><Relationship Id="rId5" Type="http://schemas.openxmlformats.org/officeDocument/2006/relationships/hyperlink" Target="http://www.newlibrary.ru/book/budylin_a_m_/variacionnoe_ischislenie.html%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1282</Words>
  <Characters>7312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8</cp:revision>
  <dcterms:created xsi:type="dcterms:W3CDTF">2024-11-05T06:48:00Z</dcterms:created>
  <dcterms:modified xsi:type="dcterms:W3CDTF">2024-11-16T04:40:00Z</dcterms:modified>
</cp:coreProperties>
</file>